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Eligibility criteria.</w:t>
      </w:r>
      <w:r>
        <w:rPr>
          <w:rFonts w:ascii="Times New Roman" w:hAnsi="Times New Roman"/>
          <w:sz w:val="24"/>
        </w:rPr>
        <w:t xml:space="preserve"> To be eligible for clinically-managed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low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intensity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residential </w:t>
      </w:r>
      <w:r>
        <w:rPr>
          <w:rFonts w:ascii="Times New Roman" w:hAnsi="Times New Roman"/>
          <w:sz w:val="24"/>
          <w:lang w:val="en-US" w:bidi="en-US" w:eastAsia="en-US"/>
        </w:rPr>
        <w:t xml:space="preserve">treatment program </w:t>
      </w:r>
      <w:r>
        <w:rPr>
          <w:rFonts w:ascii="Times New Roman" w:hAnsi="Times New Roman"/>
          <w:sz w:val="24"/>
        </w:rPr>
        <w:t>services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 be</w:t>
      </w:r>
      <w:r>
        <w:rPr>
          <w:rFonts w:ascii="Times New Roman" w:hAnsi="Times New Roman"/>
          <w:sz w:val="24"/>
        </w:rPr>
        <w:t xml:space="preserve"> at risk of or </w:t>
      </w:r>
      <w:r>
        <w:rPr>
          <w:rFonts w:ascii="Times New Roman" w:hAnsi="Times New Roman"/>
          <w:sz w:val="24"/>
        </w:rPr>
        <w:t>experiencing minimal withdrawal;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 have either</w:t>
      </w:r>
      <w:r>
        <w:rPr>
          <w:rFonts w:ascii="Times New Roman" w:hAnsi="Times New Roman"/>
          <w:sz w:val="24"/>
        </w:rPr>
        <w:t xml:space="preserve"> no or very stable biomedical conditions;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 have either</w:t>
      </w:r>
      <w:r>
        <w:rPr>
          <w:rFonts w:ascii="Times New Roman" w:hAnsi="Times New Roman"/>
          <w:sz w:val="24"/>
        </w:rPr>
        <w:t xml:space="preserve"> no or very stable emotional, behavioral, or cognitive conditions;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 xml:space="preserve">must </w:t>
      </w:r>
      <w:r>
        <w:rPr>
          <w:rFonts w:ascii="Times New Roman" w:hAnsi="Times New Roman"/>
          <w:sz w:val="24"/>
        </w:rPr>
        <w:t>require</w:t>
      </w:r>
      <w:r>
        <w:rPr>
          <w:rFonts w:ascii="Times New Roman" w:hAnsi="Times New Roman"/>
          <w:sz w:val="24"/>
        </w:rPr>
        <w:t xml:space="preserve"> a structured environment to promote progress through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stages of change;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 require</w:t>
      </w:r>
      <w:r>
        <w:rPr>
          <w:rFonts w:ascii="Times New Roman" w:hAnsi="Times New Roman"/>
          <w:sz w:val="24"/>
        </w:rPr>
        <w:t xml:space="preserve"> structure to reinforce recovery and relapse prevention skills;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client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recovery environment poses a threat to safety or engagement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treatment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1-36-25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2023-11-25T19:43:56Z</dcterms:created>
  <cp:lastModifiedBy>Kelly Thompson</cp:lastModifiedBy>
  <dcterms:modified xsi:type="dcterms:W3CDTF">2023-11-25T19:46:52Z</dcterms:modified>
  <cp:revision>2</cp:revision>
</cp:coreProperties>
</file>