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Nonreimbursable services.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following are </w:t>
      </w:r>
      <w:r>
        <w:rPr>
          <w:rFonts w:ascii="Times New Roman" w:hAnsi="Times New Roman"/>
          <w:sz w:val="24"/>
          <w:lang w:val="en-US" w:bidi="en-US" w:eastAsia="en-US"/>
        </w:rPr>
        <w:t>n</w:t>
      </w:r>
      <w:r>
        <w:rPr>
          <w:rFonts w:ascii="Times New Roman" w:hAnsi="Times New Roman"/>
          <w:sz w:val="24"/>
        </w:rPr>
        <w:t xml:space="preserve">onreimbursable </w:t>
      </w:r>
      <w:r>
        <w:rPr>
          <w:rFonts w:ascii="Times New Roman" w:hAnsi="Times New Roman"/>
          <w:sz w:val="24"/>
          <w:lang w:val="en-US" w:bidi="en-US" w:eastAsia="en-US"/>
        </w:rPr>
        <w:t>under this chapter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 xml:space="preserve">  </w:t>
      </w:r>
      <w:r>
        <w:rPr>
          <w:rFonts w:ascii="Times New Roman" w:hAnsi="Times New Roman"/>
          <w:sz w:val="24"/>
        </w:rPr>
        <w:t>Billing for a client that exceeds the accredited bed capacity established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Driving </w:t>
      </w:r>
      <w:r>
        <w:rPr>
          <w:rFonts w:ascii="Times New Roman" w:hAnsi="Times New Roman"/>
          <w:sz w:val="24"/>
          <w:lang w:val="en-US" w:bidi="en-US" w:eastAsia="en-US"/>
        </w:rPr>
        <w:t>u</w:t>
      </w:r>
      <w:r>
        <w:rPr>
          <w:rFonts w:ascii="Times New Roman" w:hAnsi="Times New Roman"/>
          <w:sz w:val="24"/>
        </w:rPr>
        <w:t xml:space="preserve">nder the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 xml:space="preserve">nfluence and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riving </w:t>
      </w:r>
      <w:r>
        <w:rPr>
          <w:rFonts w:ascii="Times New Roman" w:hAnsi="Times New Roman"/>
          <w:sz w:val="24"/>
          <w:lang w:val="en-US" w:bidi="en-US" w:eastAsia="en-US"/>
        </w:rPr>
        <w:t>w</w:t>
      </w:r>
      <w:r>
        <w:rPr>
          <w:rFonts w:ascii="Times New Roman" w:hAnsi="Times New Roman"/>
          <w:sz w:val="24"/>
        </w:rPr>
        <w:t xml:space="preserve">hile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ntoxicated education courses;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Services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are solely recreational in nature;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T</w:t>
      </w:r>
      <w:r>
        <w:rPr>
          <w:rFonts w:ascii="Times New Roman" w:hAnsi="Times New Roman"/>
          <w:sz w:val="24"/>
        </w:rPr>
        <w:t>ime spent preparing paperwork from client assessments or clinical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documentation;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Time spent traveling;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Community </w:t>
      </w:r>
      <w:r>
        <w:rPr>
          <w:rFonts w:ascii="Times New Roman" w:hAnsi="Times New Roman"/>
          <w:sz w:val="24"/>
          <w:lang w:val="en-US" w:bidi="en-US" w:eastAsia="en-US"/>
        </w:rPr>
        <w:t>twelve-</w:t>
      </w:r>
      <w:r>
        <w:rPr>
          <w:rFonts w:ascii="Times New Roman" w:hAnsi="Times New Roman"/>
          <w:sz w:val="24"/>
        </w:rPr>
        <w:t>step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</w:t>
      </w:r>
      <w:r>
        <w:rPr>
          <w:rFonts w:ascii="Times New Roman" w:hAnsi="Times New Roman"/>
          <w:sz w:val="24"/>
          <w:lang w:val="en-US" w:bidi="en-US" w:eastAsia="en-US"/>
        </w:rPr>
        <w:t>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2023-11-25T22:38:11Z</dcterms:created>
  <cp:lastModifiedBy>Kelly Thompson</cp:lastModifiedBy>
  <dcterms:modified xsi:type="dcterms:W3CDTF">2023-11-25T22:40:19Z</dcterms:modified>
  <cp:revision>2</cp:revision>
</cp:coreProperties>
</file>