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18</w:t>
      </w:r>
      <w:r>
        <w:rPr>
          <w:rFonts w:ascii="Times New Roman" w:hAnsi="Times New Roman"/>
          <w:b w:val="1"/>
          <w:sz w:val="24"/>
        </w:rPr>
        <w:t>.  Interfacility transfers.</w:t>
      </w:r>
      <w:r>
        <w:rPr>
          <w:rFonts w:ascii="Times New Roman" w:hAnsi="Times New Roman"/>
          <w:sz w:val="24"/>
        </w:rPr>
        <w:t xml:space="preserve"> An interfacility transfer occurs if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individual is transferred from one Medicaid certified swing bed or nursing facility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another, with or without an intervening hospital stay. </w:t>
      </w:r>
      <w:r>
        <w:rPr>
          <w:rFonts w:ascii="Times New Roman" w:hAnsi="Times New Roman"/>
          <w:sz w:val="24"/>
          <w:lang w:val="en-US" w:bidi="en-US" w:eastAsia="en-US"/>
        </w:rPr>
        <w:t xml:space="preserve">An </w:t>
      </w:r>
      <w:r>
        <w:rPr>
          <w:rFonts w:ascii="Times New Roman" w:hAnsi="Times New Roman"/>
          <w:sz w:val="24"/>
          <w:lang w:val="en-US" w:bidi="en-US" w:eastAsia="en-US"/>
        </w:rPr>
        <w:t>i</w:t>
      </w:r>
      <w:r>
        <w:rPr>
          <w:rFonts w:ascii="Times New Roman" w:hAnsi="Times New Roman"/>
          <w:sz w:val="24"/>
        </w:rPr>
        <w:t>nterfacility transfer</w:t>
      </w:r>
      <w:r>
        <w:rPr>
          <w:rFonts w:ascii="Times New Roman" w:hAnsi="Times New Roman"/>
          <w:sz w:val="24"/>
          <w:lang w:val="en-US" w:bidi="en-US" w:eastAsia="en-US"/>
        </w:rPr>
        <w:t xml:space="preserve"> is</w:t>
      </w:r>
      <w:r>
        <w:rPr>
          <w:rFonts w:ascii="Times New Roman" w:hAnsi="Times New Roman"/>
          <w:sz w:val="24"/>
        </w:rPr>
        <w:t xml:space="preserve"> not subject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to a </w:t>
      </w:r>
      <w:r>
        <w:rPr>
          <w:rFonts w:ascii="Times New Roman" w:hAnsi="Times New Roman"/>
          <w:sz w:val="24"/>
          <w:lang w:val="en-US" w:bidi="en-US" w:eastAsia="en-US"/>
        </w:rPr>
        <w:t>preadmission s</w:t>
      </w:r>
      <w:r>
        <w:rPr>
          <w:rFonts w:ascii="Times New Roman" w:hAnsi="Times New Roman"/>
          <w:sz w:val="24"/>
          <w:lang w:val="en-US" w:bidi="en-US" w:eastAsia="en-US"/>
        </w:rPr>
        <w:t>creening and resident review</w:t>
      </w:r>
      <w:r>
        <w:rPr>
          <w:rFonts w:ascii="Times New Roman" w:hAnsi="Times New Roman"/>
          <w:sz w:val="24"/>
        </w:rPr>
        <w:t>. If an individual transfers from a Medicaid certified swing bed or nursing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facility to a hospital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or to another Medicaid certified swing bed or nursing facility,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transferring facility </w:t>
      </w:r>
      <w:r>
        <w:rPr>
          <w:rFonts w:ascii="Times New Roman" w:hAnsi="Times New Roman"/>
          <w:sz w:val="24"/>
          <w:lang w:val="en-US" w:bidi="en-US" w:eastAsia="en-US"/>
        </w:rPr>
        <w:t>mus</w:t>
      </w:r>
      <w:r>
        <w:rPr>
          <w:rFonts w:ascii="Times New Roman" w:hAnsi="Times New Roman"/>
          <w:sz w:val="24"/>
          <w:lang w:val="en-US" w:bidi="en-US" w:eastAsia="en-US"/>
        </w:rPr>
        <w:t>t ensure</w:t>
      </w:r>
      <w:r>
        <w:rPr>
          <w:rFonts w:ascii="Times New Roman" w:hAnsi="Times New Roman"/>
          <w:sz w:val="24"/>
        </w:rPr>
        <w:t xml:space="preserve"> that copies of the individual's </w:t>
      </w:r>
      <w:r>
        <w:rPr>
          <w:rFonts w:ascii="Times New Roman" w:hAnsi="Times New Roman"/>
          <w:sz w:val="24"/>
          <w:lang w:val="en-US" w:bidi="en-US" w:eastAsia="en-US"/>
        </w:rPr>
        <w:t>preadmission screening and resident review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findings accompany the individual.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</w:t>
      </w:r>
      <w:r>
        <w:rPr>
          <w:rFonts w:ascii="Times New Roman" w:hAnsi="Times New Roman"/>
          <w:sz w:val="24"/>
          <w:lang w:val="en-US" w:bidi="en-US" w:eastAsia="en-US"/>
        </w:rPr>
        <w:t>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1-36-25.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1-36-25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2023-11-26T23:29:12Z</dcterms:created>
  <cp:lastModifiedBy>Kelly Thompson</cp:lastModifiedBy>
  <dcterms:modified xsi:type="dcterms:W3CDTF">2023-11-26T23:31:28Z</dcterms:modified>
  <cp:revision>3</cp:revision>
</cp:coreProperties>
</file>