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Lucky for Life game rules.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Lucky for Life Official Game Rules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of the New England Lotteries, as amended December 11, 2020, are the rules of the lottery for the Lucky for Life game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146</w:t>
      </w:r>
      <w:r>
        <w:rPr>
          <w:rFonts w:ascii="Times New Roman" w:hAnsi="Times New Roman"/>
          <w:sz w:val="24"/>
        </w:rPr>
        <w:t>, effective M</w:t>
      </w:r>
      <w:r>
        <w:rPr>
          <w:rFonts w:ascii="Times New Roman" w:hAnsi="Times New Roman"/>
          <w:sz w:val="24"/>
          <w:lang w:val="en-US" w:bidi="en-US" w:eastAsia="en-US"/>
        </w:rPr>
        <w:t>ay 24, 2017</w:t>
      </w:r>
      <w:r>
        <w:rPr>
          <w:rFonts w:ascii="Times New Roman" w:hAnsi="Times New Roman"/>
          <w:sz w:val="24"/>
          <w:lang w:val="en-US" w:bidi="en-US" w:eastAsia="en-US"/>
        </w:rPr>
        <w:t>; 47 SDR 126, effective May 31,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42-7A-21(1)</w:t>
      </w:r>
      <w:r>
        <w:rPr>
          <w:rFonts w:ascii="Times New Roman" w:hAnsi="Times New Roman"/>
          <w:sz w:val="24"/>
          <w:lang w:val="en-US" w:bidi="en-US" w:eastAsia="en-US"/>
        </w:rPr>
        <w:t>(3)(4)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42-7A-4(4)(13)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Reference: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>Lucky for Life Official Game Rules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of the New England Lotteries, as amended December 11, 2020, may be obtained at no cost from the South Dakota Lottery, 711 East Wells Avenue, Pierre, South Dakota 57501-7107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2021-05-26T16:01:09Z</dcterms:created>
  <cp:lastModifiedBy>Rhonda Purkapile</cp:lastModifiedBy>
  <dcterms:modified xsi:type="dcterms:W3CDTF">2021-05-26T16:04:25Z</dcterms:modified>
  <cp:revision>3</cp:revision>
</cp:coreProperties>
</file>