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Education requirement to perform eyelash extensions.</w:t>
      </w:r>
      <w:r>
        <w:rPr>
          <w:rFonts w:ascii="Times New Roman" w:hAnsi="Times New Roman"/>
          <w:sz w:val="24"/>
        </w:rPr>
        <w:t xml:space="preserve"> A licensee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shall</w:t>
      </w:r>
      <w:r>
        <w:rPr>
          <w:rFonts w:ascii="Times New Roman" w:hAnsi="Times New Roman"/>
          <w:sz w:val="24"/>
        </w:rPr>
        <w:t xml:space="preserve"> successfully complete a minimum of 16 educational hours on the proper techniques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perform eyelash extensions. The hours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cover the technique of applying eyelashes using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adhesive and infection control and safety procedures </w:t>
      </w:r>
      <w:r>
        <w:rPr>
          <w:rFonts w:ascii="Times New Roman" w:hAnsi="Times New Roman"/>
          <w:sz w:val="24"/>
          <w:lang w:val="en-US" w:bidi="en-US" w:eastAsia="en-US"/>
        </w:rPr>
        <w:t>speci</w:t>
      </w:r>
      <w:r>
        <w:rPr>
          <w:rFonts w:ascii="Times New Roman" w:hAnsi="Times New Roman"/>
          <w:sz w:val="24"/>
          <w:lang w:val="en-US" w:bidi="en-US" w:eastAsia="en-US"/>
        </w:rPr>
        <w:t xml:space="preserve">fic to eyelash extensions </w:t>
      </w:r>
      <w:r>
        <w:rPr>
          <w:rFonts w:ascii="Times New Roman" w:hAnsi="Times New Roman"/>
          <w:sz w:val="24"/>
        </w:rPr>
        <w:t>that protect the client and licensee.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 certificate of completion issued by the education provider</w:t>
      </w:r>
      <w:r>
        <w:rPr>
          <w:rFonts w:ascii="Times New Roman" w:hAnsi="Times New Roman"/>
          <w:sz w:val="24"/>
        </w:rPr>
        <w:t xml:space="preserve"> must be submitted </w:t>
      </w:r>
      <w:r>
        <w:rPr>
          <w:rFonts w:ascii="Times New Roman" w:hAnsi="Times New Roman"/>
          <w:sz w:val="24"/>
          <w:lang w:val="en-US" w:bidi="en-US" w:eastAsia="en-US"/>
        </w:rPr>
        <w:t>by the provider or licensee to the commission office</w:t>
      </w:r>
      <w:r>
        <w:rPr>
          <w:rFonts w:ascii="Times New Roman" w:hAnsi="Times New Roman"/>
          <w:sz w:val="24"/>
        </w:rPr>
        <w:t xml:space="preserve"> and approved by the commission before any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services are performed. After approval, the commission shall provide certification of education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approval. The </w:t>
      </w:r>
      <w:r>
        <w:rPr>
          <w:rFonts w:ascii="Times New Roman" w:hAnsi="Times New Roman"/>
          <w:sz w:val="24"/>
        </w:rPr>
        <w:t>certification shall be posted in a public place in the salon while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licensee is working.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176</w:t>
      </w:r>
      <w:r>
        <w:rPr>
          <w:rFonts w:ascii="Times New Roman" w:hAnsi="Times New Roman"/>
          <w:sz w:val="24"/>
        </w:rPr>
        <w:t xml:space="preserve">, effective </w:t>
      </w:r>
      <w:r>
        <w:rPr>
          <w:rFonts w:ascii="Times New Roman" w:hAnsi="Times New Roman"/>
          <w:sz w:val="24"/>
          <w:lang w:val="en-US" w:bidi="en-US" w:eastAsia="en-US"/>
        </w:rPr>
        <w:t>July 3, 2017</w:t>
      </w:r>
      <w:r>
        <w:rPr>
          <w:rFonts w:ascii="Times New Roman" w:hAnsi="Times New Roman"/>
          <w:sz w:val="24"/>
          <w:lang w:val="en-US" w:bidi="en-US" w:eastAsia="en-US"/>
        </w:rPr>
        <w:t>; 48 SDR 60, effective December 6,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15</w:t>
      </w:r>
      <w:r>
        <w:rPr>
          <w:rFonts w:ascii="Times New Roman" w:hAnsi="Times New Roman"/>
          <w:sz w:val="24"/>
        </w:rPr>
        <w:t>-</w:t>
      </w:r>
      <w:r>
        <w:rPr>
          <w:rFonts w:ascii="Times New Roman" w:hAnsi="Times New Roman"/>
          <w:sz w:val="24"/>
          <w:lang w:val="en-US" w:bidi="en-US" w:eastAsia="en-US"/>
        </w:rPr>
        <w:t>13(5), 36-15-13.2.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36-15-13.2.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2021-11-30T16:14:28Z</dcterms:created>
  <cp:lastModifiedBy>Kelly Thompson</cp:lastModifiedBy>
  <dcterms:modified xsi:type="dcterms:W3CDTF">2021-11-30T16:17:06Z</dcterms:modified>
  <cp:revision>3</cp:revision>
</cp:coreProperties>
</file>