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A71A56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28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Teacher certificate areas of preparation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teacher shall hold a valid certificate issued by the Secretary in the respective areas of teacher preparation: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Early childhood;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Elementary;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Secondary;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Career and technical education;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K-12;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Early childhood special education;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(7)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K-12 special education;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(8)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Alternative teacher certification issued according to §§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24:28:11 to 24:28:14, inclusive.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43 SDR 175, effective July 3, 2017.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13-42-1 to 13-42-4, inclusive, 13-43-5, 13-43-5.1.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