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Suicide awareness and prevention training requirement.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</w:t>
      </w:r>
      <w:r>
        <w:rPr>
          <w:rFonts w:ascii="Times New Roman" w:hAnsi="Times New Roman"/>
          <w:sz w:val="24"/>
          <w:lang w:val="en-US" w:bidi="en-US" w:eastAsia="en-US"/>
        </w:rPr>
        <w:t>; 50 SDR 158,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2024-07-01T16:19:51Z</dcterms:created>
  <cp:lastModifiedBy>Kelly Thompson</cp:lastModifiedBy>
  <dcterms:modified xsi:type="dcterms:W3CDTF">2024-07-01T16:20:42Z</dcterms:modified>
  <cp:revision>2</cp:revision>
</cp:coreProperties>
</file>