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CA25B4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Occupant protection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Each home shall be constructed, arranged, equipped,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maintained, and operated to avoid injury or danger to any occupant. The extent and complexity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occupant protection precautions are determined by the services offered and the physical needs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any resident admitted to the community living home. The community living home shall take at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least the following precautions: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 xml:space="preserve">  </w:t>
      </w:r>
      <w:r>
        <w:rPr>
          <w:rFonts w:ascii="Times New Roman" w:hAnsi="Times New Roman"/>
          <w:sz w:val="24"/>
        </w:rPr>
        <w:t>Provide securely constructed and conveniently located grab bars in all toilet rooms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bathing areas used by residents;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Provide grounded or double-insulated electrical equipment or protect the equipment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with ground fault circuit interrupters. Ground fault circuit interrupters shall be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provided in wet areas and for outlets within six feet of sinks;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 xml:space="preserve">  </w:t>
      </w:r>
      <w:r>
        <w:rPr>
          <w:rFonts w:ascii="Times New Roman" w:hAnsi="Times New Roman"/>
          <w:sz w:val="24"/>
        </w:rPr>
        <w:t>Any use of a portable space heater, portable halogen lamp, household-type electric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blanket, or household-type heating pad shall be used in accordance with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manufacturers recommendations;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 xml:space="preserve">  </w:t>
      </w:r>
      <w:r>
        <w:rPr>
          <w:rFonts w:ascii="Times New Roman" w:hAnsi="Times New Roman"/>
          <w:sz w:val="24"/>
        </w:rPr>
        <w:t>The storage and transfilling of oxygen cylinders or containers shall meet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requirements of the NFPA 99 Standard for Health Care Occupancies, 2012 Edition.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resident may store in the resident's room a maximum of three E-cylinders or 72 cubic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feet (2.040 cubic meters) of oxygen on an as needed basis in addition to oxygen in use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by the resident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66, effective October 17,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34-12-13(1)(3).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34-12-13(1)(3)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Reference:</w:t>
      </w:r>
      <w:r>
        <w:rPr>
          <w:rFonts w:ascii="Times New Roman" w:hAnsi="Times New Roman"/>
          <w:sz w:val="24"/>
          <w:lang w:val="en-US" w:bidi="en-US" w:eastAsia="en-US"/>
        </w:rPr>
        <w:t xml:space="preserve"> NFPA 99 Health Care Facilities, 2012 edition, National Fire Protection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Association. Copies may be obtained from the National Fire Protection Association, P.O. Box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9101, Quincy, MA 02269-9101. Phone: 1-800-344-3555. Cost: $67.05.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