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A55F80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Daily operations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community living home owner or operator is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responsible for the daily overall operation of the home. The owner shall notify the department in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writing of any change of ownership or change of location.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The community living home owner, operator, or a care provider shall be available in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home as needed to effectively and appropriately meet the needs of the residents according to their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respective care plans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66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