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1731E0DC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Care providers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community living home shall have a sufficient number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care providers to provide individualized and independent residential community living supports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44 SDR 66, effective October 17,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34-12-13(5)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