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883350" Type="http://schemas.openxmlformats.org/officeDocument/2006/relationships/officeDocument" Target="/word/document.xml" /><Relationship Id="coreR5A88335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Application for new or expanded programs.</w:t>
      </w:r>
      <w:r>
        <w:rPr>
          <w:rFonts w:ascii="Times New Roman" w:hAnsi="Times New Roman"/>
          <w:sz w:val="24"/>
        </w:rPr>
        <w:t xml:space="preserve"> An application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a new or expanded postsecondary program must be submitted to the executive director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Board of Technical Education. The executive director shall convene a meeting of the technical institute presidents and a Governor's Office of Economic Development staff member. Technical institutes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with new or expanded program proposals shall present their rationale for implementation.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executive director shall review the rationale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presented and make a recommendation to the South Dakota Board of Technical Education as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which programs should be considered for approval or disapproval. All proposals for new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expanded programs must go through this process before they can be considered by the South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Dakota Board of Technical Education at its next regularly scheduled meeting.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139, effective March 10, 1997; 30 SDR 121, effective February 12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2004;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31 SDR 90, effective December 29, 2004; 34 SDR 199, effective January 28, 2008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24:10:42:23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13-39A-16, 13-39A-18, 13-39A-42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Cross References:</w:t>
      </w:r>
      <w:r>
        <w:rPr>
          <w:rFonts w:ascii="Times New Roman" w:hAnsi="Times New Roman"/>
          <w:sz w:val="24"/>
          <w:lang w:val="en-US" w:bidi="en-US" w:eastAsia="en-US"/>
        </w:rPr>
        <w:t xml:space="preserve"> Definition of articulation, subdivision 24:59:01:05(4); Council of Technical Institutes created, Executive Order 96-04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2018-10-23T14:48:38Z</dcterms:created>
  <cp:lastModifiedBy>Rhonda Purkapile</cp:lastModifiedBy>
  <dcterms:modified xsi:type="dcterms:W3CDTF">2018-10-23T14:49:04Z</dcterms:modified>
  <cp:revision>2</cp:revision>
</cp:coreProperties>
</file>