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9DB425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Projection of contribution from state fees charged to students.</w:t>
      </w:r>
      <w:r>
        <w:rPr>
          <w:rFonts w:ascii="Times New Roman" w:hAnsi="Times New Roman"/>
          <w:sz w:val="24"/>
        </w:rPr>
        <w:t xml:space="preserve"> For purposes of forecasting anticipated contributions from student tuition and state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fees charged to students for bonding projects, the following calculations shall be used: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Calculate the estimated amount of revenue needed to be raised from state fees charged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students for debt service for the next five fiscal years;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Estimate the number of full-time equivalent students for the current fiscal year and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subsequent five fiscal years;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Determine the estimated contributions from student tuition and fees for the next five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fiscal years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For each fiscal year, multiply the results of subdivision (2) above by 30 credit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Divide the result of subdivision (1) by the result of subdivision (3)(a) and round up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the nearest whole dollar to calculate the estimated state fees charged to students per credit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hour needed for debt service coverage;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M</w:t>
      </w:r>
      <w:r>
        <w:rPr>
          <w:rFonts w:ascii="Times New Roman" w:hAnsi="Times New Roman"/>
          <w:sz w:val="24"/>
        </w:rPr>
        <w:t>ultiply the results of subsections (a) and (b) above for each fiscal year to calculate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estimated amount of state fees charged to students pledged for each fiscal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40 SDR 40, effective September 11, 2013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24:10:46:04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</w:t>
      </w:r>
      <w:r>
        <w:rPr>
          <w:rFonts w:ascii="Times New Roman" w:hAnsi="Times New Roman"/>
          <w:sz w:val="24"/>
          <w:lang w:val="en-US" w:bidi="en-US" w:eastAsia="en-US"/>
        </w:rPr>
        <w:t>-16A-94,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13-39A-24.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1-16A-43, 1-16A-93,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13-39A-24, 13-39A-25, 13-39A-26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