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12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.  Treatment of regulated articles.</w:t>
      </w:r>
      <w:r>
        <w:rPr>
          <w:rFonts w:ascii="Times New Roman" w:hAnsi="Times New Roman"/>
          <w:sz w:val="24"/>
        </w:rPr>
        <w:t xml:space="preserve"> Regulated articles listed in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12:51:10:03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may receive a permit from the secretary or a designated agent to authorize movement outside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the quarantine area. A permit will include specific treatment activities that must be perfo</w:t>
      </w:r>
      <w:r>
        <w:rPr>
          <w:rFonts w:ascii="Times New Roman" w:hAnsi="Times New Roman"/>
          <w:sz w:val="24"/>
          <w:lang w:val="en-US" w:bidi="en-US" w:eastAsia="en-US"/>
        </w:rPr>
        <w:t>rm</w:t>
      </w:r>
      <w:r>
        <w:rPr>
          <w:rFonts w:ascii="Times New Roman" w:hAnsi="Times New Roman"/>
          <w:sz w:val="24"/>
        </w:rPr>
        <w:t>ed in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order to prevent the spread of emerald ash borer out of the quarantine area. The treatment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activities are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Heat Treatment: the article has been brought to an internal temperature of 140 deg F (60 deg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C) for 60 minutes, or other temperature and exposure time as described in USDA Heat Treatment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Schedule T314-a (Regulated Wood Articles including Fraxinus and all Hardwood Firewood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from Emerald Ash Borer Quarantine areas) or USDA Kiln Sterilization Schedule T404-b-4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(Wood Products including containers)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Fu</w:t>
      </w:r>
      <w:r>
        <w:rPr>
          <w:rFonts w:ascii="Times New Roman" w:hAnsi="Times New Roman"/>
          <w:sz w:val="24"/>
        </w:rPr>
        <w:t>migation: Fumigation must be approved and conducted under expert guidance and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appropriate for the particular article, and under official observation by USDA-APHIS-PPQ or</w:t>
      </w:r>
      <w:r>
        <w:rPr>
          <w:rFonts w:ascii="Times New Roman" w:hAnsi="Times New Roman"/>
          <w:sz w:val="24"/>
          <w:lang w:val="en-US" w:bidi="en-US" w:eastAsia="en-US"/>
        </w:rPr>
        <w:t xml:space="preserve"> the </w:t>
      </w:r>
      <w:r>
        <w:rPr>
          <w:rFonts w:ascii="Times New Roman" w:hAnsi="Times New Roman"/>
          <w:sz w:val="24"/>
          <w:lang w:val="en-US" w:bidi="en-US" w:eastAsia="en-US"/>
        </w:rPr>
        <w:t>d</w:t>
      </w:r>
      <w:r>
        <w:rPr>
          <w:rFonts w:ascii="Times New Roman" w:hAnsi="Times New Roman"/>
          <w:sz w:val="24"/>
          <w:lang w:val="en-US" w:bidi="en-US" w:eastAsia="en-US"/>
        </w:rPr>
        <w:t>epartment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</w:rPr>
        <w:t>Chipping: Bark or other wood may</w:t>
      </w:r>
      <w:r>
        <w:rPr>
          <w:rFonts w:ascii="Times New Roman" w:hAnsi="Times New Roman"/>
          <w:sz w:val="24"/>
          <w:lang w:val="en-US" w:bidi="en-US" w:eastAsia="en-US"/>
        </w:rPr>
        <w:t xml:space="preserve"> be</w:t>
      </w:r>
      <w:r>
        <w:rPr>
          <w:rFonts w:ascii="Times New Roman" w:hAnsi="Times New Roman"/>
          <w:sz w:val="24"/>
        </w:rPr>
        <w:t xml:space="preserve"> chipped so that the size of the chips is 1 inch or less in two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dimensions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sz w:val="24"/>
        </w:rPr>
        <w:t xml:space="preserve">Debarking: The article has 100% of the bark removed, plus an additional </w:t>
      </w:r>
      <w:r>
        <w:rPr>
          <w:rFonts w:ascii="Times New Roman" w:hAnsi="Times New Roman"/>
          <w:sz w:val="24"/>
          <w:lang w:val="en-US" w:bidi="en-US" w:eastAsia="en-US"/>
        </w:rPr>
        <w:t>1/2</w:t>
      </w:r>
      <w:r>
        <w:rPr>
          <w:rFonts w:ascii="Times New Roman" w:hAnsi="Times New Roman"/>
          <w:sz w:val="24"/>
        </w:rPr>
        <w:t xml:space="preserve"> inch of wood. No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residual bark or cambium shall remain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  <w:lang w:val="en-US" w:bidi="en-US" w:eastAsia="en-US"/>
        </w:rPr>
        <w:t xml:space="preserve">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(5)  </w:t>
      </w:r>
      <w:r>
        <w:rPr>
          <w:rFonts w:ascii="Times New Roman" w:hAnsi="Times New Roman"/>
          <w:sz w:val="24"/>
        </w:rPr>
        <w:t xml:space="preserve">Other: If the secretary determines the article will not present a risk of transporting the </w:t>
      </w:r>
      <w:r>
        <w:rPr>
          <w:rFonts w:ascii="Times New Roman" w:hAnsi="Times New Roman"/>
          <w:sz w:val="24"/>
          <w:lang w:val="en-US" w:bidi="en-US" w:eastAsia="en-US"/>
        </w:rPr>
        <w:t>e</w:t>
      </w:r>
      <w:r>
        <w:rPr>
          <w:rFonts w:ascii="Times New Roman" w:hAnsi="Times New Roman"/>
          <w:sz w:val="24"/>
        </w:rPr>
        <w:t>merald</w:t>
      </w:r>
      <w:r>
        <w:rPr>
          <w:rFonts w:ascii="Times New Roman" w:hAnsi="Times New Roman"/>
          <w:sz w:val="24"/>
          <w:lang w:val="en-US" w:bidi="en-US" w:eastAsia="en-US"/>
        </w:rPr>
        <w:t xml:space="preserve"> a</w:t>
      </w:r>
      <w:r>
        <w:rPr>
          <w:rFonts w:ascii="Times New Roman" w:hAnsi="Times New Roman"/>
          <w:sz w:val="24"/>
        </w:rPr>
        <w:t xml:space="preserve">sh </w:t>
      </w:r>
      <w:r>
        <w:rPr>
          <w:rFonts w:ascii="Times New Roman" w:hAnsi="Times New Roman"/>
          <w:sz w:val="24"/>
          <w:lang w:val="en-US" w:bidi="en-US" w:eastAsia="en-US"/>
        </w:rPr>
        <w:t>b</w:t>
      </w:r>
      <w:r>
        <w:rPr>
          <w:rFonts w:ascii="Times New Roman" w:hAnsi="Times New Roman"/>
          <w:sz w:val="24"/>
        </w:rPr>
        <w:t>orer.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45 SDR 84, effective December 19, 2018</w:t>
      </w:r>
      <w:r>
        <w:rPr>
          <w:rFonts w:ascii="Times New Roman" w:hAnsi="Times New Roman"/>
          <w:sz w:val="24"/>
          <w:lang w:val="en-US" w:bidi="en-US" w:eastAsia="en-US"/>
        </w:rPr>
        <w:t>; SL 2021, ch 1, §§ 8, 19, effective April 19, 2021</w:t>
      </w:r>
      <w:r>
        <w:rPr>
          <w:rFonts w:ascii="Times New Roman" w:hAnsi="Times New Roman"/>
          <w:sz w:val="24"/>
          <w:lang w:val="en-US" w:bidi="en-US" w:eastAsia="en-US"/>
        </w:rPr>
        <w:t>; 47 SDR 125, effective May 30,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38-24A-9.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38-24A-12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2021-05-25T18:44:23Z</dcterms:modified>
  <cp:revision>10</cp:revision>
</cp:coreProperties>
</file>