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463E54" Type="http://schemas.openxmlformats.org/officeDocument/2006/relationships/officeDocument" Target="/word/document.xml" /><Relationship Id="coreR18463E5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Brand registration application fee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 xml:space="preserve"> fee of $40 is required for each brand application filed for cattle, horse, buffalo, or s</w:t>
      </w:r>
      <w:r>
        <w:rPr>
          <w:rFonts w:ascii="Times New Roman" w:hAnsi="Times New Roman"/>
          <w:sz w:val="24"/>
          <w:lang w:val="en-US" w:bidi="en-US" w:eastAsia="en-US"/>
        </w:rPr>
        <w:t>heep brands.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September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40-19-16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2019-08-28T16:26:45Z</dcterms:modified>
  <cp:revision>6</cp:revision>
</cp:coreProperties>
</file>