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FC0F217" Type="http://schemas.openxmlformats.org/officeDocument/2006/relationships/officeDocument" Target="/word/document.xml" /><Relationship Id="coreR3FC0F21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Permit application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permit is required to test or operate platoons.</w:t>
      </w:r>
      <w:r>
        <w:rPr>
          <w:rFonts w:ascii="Times New Roman" w:hAnsi="Times New Roman"/>
          <w:sz w:val="24"/>
        </w:rPr>
        <w:t xml:space="preserve"> Applications for authorization to test or operate platoons must be submitted to the department on a form and in a manner approved by the department.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64, effective November 25,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50(1).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2019-11-13T17:34:21Z</dcterms:modified>
  <cp:revision>7</cp:revision>
</cp:coreProperties>
</file>