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30D3B5" Type="http://schemas.openxmlformats.org/officeDocument/2006/relationships/officeDocument" Target="/word/document.xml" /><Relationship Id="coreR5730D3B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Permit exemptions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permit is not required for platooning of vehicles by employees, officials, or personnel of the federal government, any state government, or any political subdivision of this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2019-11-13T17:40:20Z</dcterms:modified>
  <cp:revision>6</cp:revision>
</cp:coreProperties>
</file>