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FA1B0FA" Type="http://schemas.openxmlformats.org/officeDocument/2006/relationships/officeDocument" Target="/word/document.xml" /><Relationship Id="coreR7FA1B0F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Repo</w:t>
      </w:r>
      <w:r>
        <w:rPr>
          <w:rFonts w:ascii="Times New Roman" w:hAnsi="Times New Roman"/>
          <w:b w:val="1"/>
          <w:sz w:val="24"/>
        </w:rPr>
        <w:t>rting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For the duration of each permit period, platooning permit holders shall keep records of the following information for each permit vehicle: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Number of platooning miles traveled;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Number of trips where platooning occurred for all or part of the trip;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Routes where platooning occurred;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copy of any crash report generated by law enforcement.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Within 15 days of a written request from the department, permit holders shall submit any information under this section to the department in the format and manner requested by the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32-26-50(3).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2019-11-13T17:43:54Z</dcterms:modified>
  <cp:revision>7</cp:revision>
</cp:coreProperties>
</file>