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D78167D" Type="http://schemas.openxmlformats.org/officeDocument/2006/relationships/officeDocument" Target="/word/document.xml" /><Relationship Id="coreR4D78167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Services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adult protective services to be provided are: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Protective services assessment;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Protective services when allegations are substantiated by the assessment.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24, effective September 8,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SL 2017, ch 230 (Ex. Ord. 17-1), §§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25-28, eff. Apr. 13, 2017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</w:rPr>
        <w:t>SDCL 1-36A-26(11).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1-36A-26(11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2020-08-26T14:51:50Z</dcterms:modified>
  <cp:revision>7</cp:revision>
</cp:coreProperties>
</file>