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F04E1D5" Type="http://schemas.openxmlformats.org/officeDocument/2006/relationships/officeDocument" Target="/word/document.xml" /><Relationship Id="coreRF04E1D5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20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73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06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07</w:t>
      </w:r>
      <w:r>
        <w:rPr>
          <w:rFonts w:ascii="Times New Roman" w:hAnsi="Times New Roman"/>
          <w:b w:val="1"/>
          <w:sz w:val="24"/>
        </w:rPr>
        <w:t>.  Approved continuing education programs.</w:t>
      </w:r>
      <w:r>
        <w:rPr>
          <w:rFonts w:ascii="Times New Roman" w:hAnsi="Times New Roman"/>
          <w:sz w:val="24"/>
        </w:rPr>
        <w:t xml:space="preserve"> The board will accept qualified continuing education programs accredited, approved, or presented by the following organizations or the organization</w:t>
      </w:r>
      <w:r>
        <w:rPr>
          <w:rFonts w:ascii="Times New Roman" w:hAnsi="Times New Roman"/>
          <w:sz w:val="24"/>
          <w:lang w:val="en-US" w:bidi="en-US" w:eastAsia="en-US"/>
        </w:rPr>
        <w:t>'</w:t>
      </w:r>
      <w:r>
        <w:rPr>
          <w:rFonts w:ascii="Times New Roman" w:hAnsi="Times New Roman"/>
          <w:sz w:val="24"/>
        </w:rPr>
        <w:t>s state affiliate: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sz w:val="24"/>
        </w:rPr>
        <w:t>(1)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American Association of Marriage and Family Therapists;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sz w:val="24"/>
        </w:rPr>
        <w:t>(2)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American Association of Social Workers;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sz w:val="24"/>
        </w:rPr>
        <w:t>(3)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American Medical Association;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sz w:val="24"/>
        </w:rPr>
        <w:t>(4)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American Psychological Association;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sz w:val="24"/>
        </w:rPr>
        <w:t>(5)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Commission on Rehabilitation Counselor Certification;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sz w:val="24"/>
        </w:rPr>
        <w:t>(6)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Joint Commission for Accreditation of Health Care Organizations;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sz w:val="24"/>
        </w:rPr>
        <w:t>(7)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National Board for Certified Counselors;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sz w:val="24"/>
        </w:rPr>
        <w:t>(8)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South Dakota Association of Addiction and Prevention Professionals;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sz w:val="24"/>
        </w:rPr>
        <w:t>(9)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South Dakota Board of Addiction and Prevention Professionals;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sz w:val="24"/>
        </w:rPr>
        <w:t>(10)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South Dakota Board of Examiners for Psychologists;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sz w:val="24"/>
        </w:rPr>
        <w:t>(11)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South Dakota Board of Social Work Examiners;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sz w:val="24"/>
        </w:rPr>
        <w:t>(12)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South Dakota Corrections Association;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sz w:val="24"/>
        </w:rPr>
        <w:t>(13)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South Dakota Counseling Association;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sz w:val="24"/>
        </w:rPr>
        <w:t>(14)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South Dakota Department of Human Services;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sz w:val="24"/>
        </w:rPr>
        <w:t>(15)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South Dakota Department of Social Services;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sz w:val="24"/>
        </w:rPr>
        <w:t>(16)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The state licensing board for counselors of another state.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 xml:space="preserve">The board may approve other qualified continuing education programs upon request.  A licensee who desires approval of continuing education program may apply on a form approved by the board.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47 SDR 42, effective October 14, 2020.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36-32-56.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36-32-72, 36-32-73, 36-32-74, 36-32-75.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Kumpf, Kevin</dc:creator>
  <dcterms:created xsi:type="dcterms:W3CDTF">2015-11-30T21:41:00Z</dcterms:created>
  <cp:lastModifiedBy>Rhonda Purkapile</cp:lastModifiedBy>
  <dcterms:modified xsi:type="dcterms:W3CDTF">2020-10-13T14:29:14Z</dcterms:modified>
  <cp:revision>9</cp:revision>
</cp:coreProperties>
</file>