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6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7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63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05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  <w:szCs w:val="20"/>
        </w:rPr>
        <w:t>Reasons for placing a facility on probation</w:t>
      </w:r>
      <w:r>
        <w:rPr>
          <w:rFonts w:ascii="Times New Roman" w:hAnsi="Times New Roman"/>
          <w:b w:val="1"/>
          <w:sz w:val="24"/>
          <w:szCs w:val="20"/>
        </w:rPr>
        <w:t>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</w:rPr>
        <w:t>The department may place the facility on probation if: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</w:r>
      <w:r>
        <w:rPr>
          <w:rFonts w:ascii="Times New Roman" w:hAnsi="Times New Roman"/>
          <w:sz w:val="24"/>
          <w:szCs w:val="20"/>
        </w:rPr>
        <w:t>(1)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  </w:t>
      </w:r>
      <w:r>
        <w:rPr>
          <w:rFonts w:ascii="Times New Roman" w:hAnsi="Times New Roman"/>
          <w:sz w:val="24"/>
          <w:szCs w:val="20"/>
        </w:rPr>
        <w:t>The facility violates the provisions of this article or SDCL 27A-10-1.2;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</w:r>
      <w:r>
        <w:rPr>
          <w:rFonts w:ascii="Times New Roman" w:hAnsi="Times New Roman"/>
          <w:sz w:val="24"/>
          <w:szCs w:val="20"/>
        </w:rPr>
        <w:t>(2)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  </w:t>
      </w:r>
      <w:r>
        <w:rPr>
          <w:rFonts w:ascii="Times New Roman" w:hAnsi="Times New Roman"/>
          <w:sz w:val="24"/>
          <w:szCs w:val="20"/>
        </w:rPr>
        <w:t>The facility falsifies information provided to the department for designation status or funding purposes;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</w:r>
      <w:r>
        <w:rPr>
          <w:rFonts w:ascii="Times New Roman" w:hAnsi="Times New Roman"/>
          <w:sz w:val="24"/>
          <w:szCs w:val="20"/>
        </w:rPr>
        <w:t>(3)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  </w:t>
      </w:r>
      <w:r>
        <w:rPr>
          <w:rFonts w:ascii="Times New Roman" w:hAnsi="Times New Roman"/>
          <w:sz w:val="24"/>
          <w:szCs w:val="20"/>
        </w:rPr>
        <w:t>The facility participates in, condones, or permits an illegal act;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</w:r>
      <w:r>
        <w:rPr>
          <w:rFonts w:ascii="Times New Roman" w:hAnsi="Times New Roman"/>
          <w:sz w:val="24"/>
          <w:szCs w:val="20"/>
        </w:rPr>
        <w:t>(4)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  </w:t>
      </w:r>
      <w:r>
        <w:rPr>
          <w:rFonts w:ascii="Times New Roman" w:hAnsi="Times New Roman"/>
          <w:sz w:val="24"/>
          <w:szCs w:val="20"/>
        </w:rPr>
        <w:t>The facility is associated with fraud, deceit, or coercion;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</w:r>
      <w:r>
        <w:rPr>
          <w:rFonts w:ascii="Times New Roman" w:hAnsi="Times New Roman"/>
          <w:sz w:val="24"/>
          <w:szCs w:val="20"/>
        </w:rPr>
        <w:t>(5)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  </w:t>
      </w:r>
      <w:r>
        <w:rPr>
          <w:rFonts w:ascii="Times New Roman" w:hAnsi="Times New Roman"/>
          <w:sz w:val="24"/>
          <w:szCs w:val="20"/>
        </w:rPr>
        <w:t>The facility fails to comply with state and federal licensing requirements or other standards applicable to the facility;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</w:r>
      <w:r>
        <w:rPr>
          <w:rFonts w:ascii="Times New Roman" w:hAnsi="Times New Roman"/>
          <w:sz w:val="24"/>
          <w:szCs w:val="20"/>
        </w:rPr>
        <w:t>(6)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  </w:t>
      </w:r>
      <w:r>
        <w:rPr>
          <w:rFonts w:ascii="Times New Roman" w:hAnsi="Times New Roman"/>
          <w:sz w:val="24"/>
          <w:szCs w:val="20"/>
        </w:rPr>
        <w:t>The facility refuses to allow the department access for a compliance review or other necessary follow-up review related to designation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47</w:t>
      </w:r>
      <w:r>
        <w:rPr>
          <w:rFonts w:ascii="Times New Roman" w:hAnsi="Times New Roman"/>
          <w:sz w:val="24"/>
          <w:szCs w:val="20"/>
        </w:rPr>
        <w:t xml:space="preserve"> SDR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58</w:t>
      </w:r>
      <w:r>
        <w:rPr>
          <w:rFonts w:ascii="Times New Roman" w:hAnsi="Times New Roman"/>
          <w:sz w:val="24"/>
          <w:szCs w:val="20"/>
        </w:rPr>
        <w:t xml:space="preserve">, effective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December</w:t>
      </w:r>
      <w:r>
        <w:rPr>
          <w:rFonts w:ascii="Times New Roman" w:hAnsi="Times New Roman"/>
          <w:sz w:val="24"/>
          <w:szCs w:val="20"/>
          <w:lang w:val="en-US" w:bidi="en-US" w:eastAsia="en-US"/>
        </w:rPr>
        <w:t xml:space="preserve"> 2, 2020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2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7A-10-1.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27A-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3-1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2020-11-17T20:52:14Z</dcterms:modified>
  <cp:revision>8</cp:revision>
</cp:coreProperties>
</file>