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CHAPTER </w:t>
      </w:r>
      <w:r>
        <w:rPr>
          <w:rFonts w:ascii="Times New Roman" w:hAnsi="Times New Roman"/>
          <w:b w:val="1"/>
          <w:sz w:val="24"/>
          <w:lang w:val="en-US" w:bidi="en-US" w:eastAsia="en-US"/>
        </w:rPr>
        <w:t>64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lang w:val="en-US" w:bidi="en-US" w:eastAsia="en-US"/>
        </w:rPr>
        <w:t>APPRAISAL OF BUILDINGS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pStyle w:val="P1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64:04:04:01</w:t>
        <w:tab/>
        <w:tab/>
        <w:tab/>
        <w:t>Cost approach to valuation of property.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64:04:04:02</w:t>
        <w:tab/>
        <w:tab/>
        <w:tab/>
        <w:t>Residential real estate appraisal guide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64:04:04:03</w:t>
        <w:tab/>
        <w:tab/>
        <w:tab/>
        <w:t>Commercial real estate appraisal guide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64:04:04:04</w:t>
        <w:tab/>
        <w:tab/>
        <w:tab/>
        <w:t>Depreciation tables may be used.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64:04:04:05</w:t>
        <w:tab/>
        <w:tab/>
        <w:tab/>
        <w:t>Functional and external obsolescence allowances.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64:04:04:06</w:t>
        <w:tab/>
        <w:tab/>
        <w:tab/>
        <w:t>Replacement cost data -- Obsolescence.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64:04:04:07</w:t>
        <w:tab/>
        <w:tab/>
        <w:tab/>
        <w:t>Replacement costs -- Adds and deducts.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64:04:04:08</w:t>
        <w:tab/>
        <w:tab/>
        <w:tab/>
        <w:t>Base replacement cost.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64:04:04:09</w:t>
        <w:tab/>
        <w:tab/>
        <w:tab/>
        <w:t>Variations in base costs.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64:04:04:10</w:t>
        <w:tab/>
        <w:tab/>
        <w:tab/>
        <w:t>Current cost and local multipliers.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continuous"/>
      <w:pgMar w:left="1267" w:right="1440" w:top="994" w:bottom="994" w:header="720" w:footer="720" w:gutter="0"/>
      <w:pgNumType w:chapSep="colon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alignTablesRowByRow/>
    <w:splitPgBreakAndParaMark/>
    <w:growAutofit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heading 1"/>
    <w:basedOn w:val="P0"/>
    <w:next w:val="P0"/>
    <w:link w:val="C3"/>
    <w:qFormat/>
    <w:pPr>
      <w:keepNext w:val="1"/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  <w:outlineLvl w:val="0"/>
    </w:pPr>
    <w:rPr>
      <w:rFonts w:ascii="Times New Roman" w:hAnsi="Times New Roman"/>
      <w:sz w:val="24"/>
    </w:rPr>
  </w:style>
  <w:style w:type="paragraph" w:styleId="P2">
    <w:name w:val="header"/>
    <w:basedOn w:val="P0"/>
    <w:link w:val="C4"/>
    <w:pPr>
      <w:tabs>
        <w:tab w:val="center" w:pos="4320" w:leader="none"/>
        <w:tab w:val="right" w:pos="8640" w:leader="none"/>
      </w:tabs>
    </w:pPr>
    <w:rPr/>
  </w:style>
  <w:style w:type="paragraph" w:styleId="P3">
    <w:name w:val="footer"/>
    <w:basedOn w:val="P0"/>
    <w:link w:val="C5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Times New Roman" w:hAnsi="Times New Roman"/>
      <w:sz w:val="24"/>
    </w:rPr>
  </w:style>
  <w:style w:type="character" w:styleId="C4">
    <w:name w:val="Header Char"/>
    <w:basedOn w:val="C0"/>
    <w:link w:val="P2"/>
    <w:semiHidden/>
    <w:rPr/>
  </w:style>
  <w:style w:type="character" w:styleId="C5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2004-05-12T17:00:00Z</dcterms:created>
  <cp:lastModifiedBy>Rhonda Purkapile</cp:lastModifiedBy>
  <dcterms:modified xsi:type="dcterms:W3CDTF">2020-12-08T19:52:46Z</dcterms:modified>
  <cp:revision>6</cp:revision>
</cp:coreProperties>
</file>