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44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90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17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</w:rPr>
        <w:t>Fees for registry identification cards.</w:t>
      </w:r>
      <w:r>
        <w:rPr>
          <w:rFonts w:ascii="Times New Roman" w:hAnsi="Times New Roman"/>
          <w:sz w:val="24"/>
          <w:szCs w:val="20"/>
        </w:rPr>
        <w:t xml:space="preserve"> 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(1)  </w:t>
      </w:r>
      <w:r>
        <w:rPr>
          <w:rFonts w:ascii="Times New Roman" w:hAnsi="Times New Roman"/>
          <w:sz w:val="24"/>
        </w:rPr>
        <w:t>The base fee for initial application and yearly renewal of a patient registry identification card for a resident of South Dakota is: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(a)  </w:t>
      </w:r>
      <w:r>
        <w:rPr>
          <w:rFonts w:ascii="Times New Roman" w:hAnsi="Times New Roman"/>
          <w:sz w:val="24"/>
        </w:rPr>
        <w:t>For a low-income qualifying patient, $20;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(b)  </w:t>
      </w:r>
      <w:r>
        <w:rPr>
          <w:rFonts w:ascii="Times New Roman" w:hAnsi="Times New Roman"/>
          <w:sz w:val="24"/>
        </w:rPr>
        <w:t>For all other applicants, $75.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(2)  </w:t>
      </w:r>
      <w:r>
        <w:rPr>
          <w:rFonts w:ascii="Times New Roman" w:hAnsi="Times New Roman"/>
          <w:sz w:val="24"/>
        </w:rPr>
        <w:t>Qualifying patients shall submit an additional $20 fee for the issuance of any designated caregiver registry identification card, except for the designation of a designated caregiver at the time of the initial or renewal application.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(3)  </w:t>
      </w:r>
      <w:r>
        <w:rPr>
          <w:rFonts w:ascii="Times New Roman" w:hAnsi="Times New Roman"/>
          <w:sz w:val="24"/>
        </w:rPr>
        <w:t>An additional $20 fee is required for the printing of a two-part registry identification card for patients designated to cultivate cannabis or designate a designated caregiver to cultivate cannabis.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(4)  Nonresidents shall submit a $75 fee with a registration application.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</w:rPr>
        <w:t>All fees imposed under this section shall be nonrefundable.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48 SDR 40, effective October 5, 2021.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SDCL 34-20G-72(10).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SDCL 34-20G-29, 34-20G-72(10).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2021-10-15T19:55:28Z</dcterms:modified>
  <cp:revision>11</cp:revision>
</cp:coreProperties>
</file>