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  <w:lang w:val="en-US" w:bidi="en-US" w:eastAsia="en-US"/>
        </w:rPr>
        <w:t>REGISTRATION CERTIFICATES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/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90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03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bookmarkStart w:id="0" w:name="_GoBack"/>
      <w:bookmarkEnd w:id="0"/>
      <w:r>
        <w:rPr>
          <w:rFonts w:ascii="Times New Roman" w:hAnsi="Times New Roman"/>
          <w:sz w:val="24"/>
        </w:rPr>
        <w:t>Initial application for registration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90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03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ab/>
        <w:tab/>
        <w:t xml:space="preserve">Certificate renewal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44:90:03:03</w:t>
        <w:tab/>
        <w:tab/>
      </w:r>
      <w:r>
        <w:rPr>
          <w:rFonts w:ascii="Times New Roman" w:hAnsi="Times New Roman"/>
          <w:sz w:val="24"/>
        </w:rPr>
        <w:t xml:space="preserve">Certificate location transfer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44:90:03:04</w:t>
        <w:tab/>
        <w:tab/>
      </w:r>
      <w:r>
        <w:rPr>
          <w:rFonts w:ascii="Times New Roman" w:hAnsi="Times New Roman"/>
          <w:sz w:val="24"/>
        </w:rPr>
        <w:t>Transfer of ownership.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44:90:03:05</w:t>
        <w:tab/>
        <w:tab/>
      </w:r>
      <w:r>
        <w:rPr>
          <w:rFonts w:ascii="Times New Roman" w:hAnsi="Times New Roman"/>
          <w:sz w:val="24"/>
        </w:rPr>
        <w:t xml:space="preserve">Operating procedures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Required contents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All medical cannabis establishments.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44:90:03:06</w:t>
        <w:tab/>
        <w:tab/>
      </w:r>
      <w:r>
        <w:rPr>
          <w:rFonts w:ascii="Times New Roman" w:hAnsi="Times New Roman"/>
          <w:sz w:val="24"/>
        </w:rPr>
        <w:t xml:space="preserve">Cannabis cultivation facility operating procedures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Additional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44:90:03:07</w:t>
        <w:tab/>
        <w:tab/>
      </w:r>
      <w:r>
        <w:rPr>
          <w:rFonts w:ascii="Times New Roman" w:hAnsi="Times New Roman"/>
          <w:sz w:val="24"/>
        </w:rPr>
        <w:t xml:space="preserve">Cannabis testing facility operating procedures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Additional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44:90:03:08</w:t>
        <w:tab/>
        <w:tab/>
      </w:r>
      <w:r>
        <w:rPr>
          <w:rFonts w:ascii="Times New Roman" w:hAnsi="Times New Roman"/>
          <w:sz w:val="24"/>
        </w:rPr>
        <w:t xml:space="preserve">Cannabis product manufacturing facility operating procedures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Additional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44:90:03:09</w:t>
        <w:tab/>
        <w:tab/>
      </w:r>
      <w:r>
        <w:rPr>
          <w:rFonts w:ascii="Times New Roman" w:hAnsi="Times New Roman"/>
          <w:sz w:val="24"/>
        </w:rPr>
        <w:t xml:space="preserve">Cannabis dispensary operating procedures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Additional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44:90:03:10</w:t>
        <w:tab/>
        <w:tab/>
      </w:r>
      <w:r>
        <w:rPr>
          <w:rFonts w:ascii="Times New Roman" w:hAnsi="Times New Roman"/>
          <w:sz w:val="24"/>
        </w:rPr>
        <w:t xml:space="preserve">Compliance with local zoning requirements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Form of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44:90:03:11</w:t>
        <w:tab/>
        <w:tab/>
      </w:r>
      <w:r>
        <w:rPr>
          <w:rFonts w:ascii="Times New Roman" w:hAnsi="Times New Roman"/>
          <w:sz w:val="24"/>
        </w:rPr>
        <w:t xml:space="preserve">Local registration, license, or permit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Department verification.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44:90:03:12</w:t>
        <w:tab/>
        <w:tab/>
      </w:r>
      <w:r>
        <w:rPr>
          <w:rFonts w:ascii="Times New Roman" w:hAnsi="Times New Roman"/>
          <w:sz w:val="24"/>
        </w:rPr>
        <w:t>Deadline to submit initial applications for establishments.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44:90:03:13</w:t>
        <w:tab/>
        <w:tab/>
      </w:r>
      <w:r>
        <w:rPr>
          <w:rFonts w:ascii="Times New Roman" w:hAnsi="Times New Roman"/>
          <w:sz w:val="24"/>
        </w:rPr>
        <w:t xml:space="preserve">No registration certificate revocation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Department verification.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44:90:03:14</w:t>
        <w:tab/>
        <w:tab/>
      </w:r>
      <w:r>
        <w:rPr>
          <w:rFonts w:ascii="Times New Roman" w:hAnsi="Times New Roman"/>
          <w:sz w:val="24"/>
        </w:rPr>
        <w:t xml:space="preserve">No disqualifying felonies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Form of certification.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44:90:03:15</w:t>
        <w:tab/>
        <w:tab/>
      </w:r>
      <w:r>
        <w:rPr>
          <w:rFonts w:ascii="Times New Roman" w:hAnsi="Times New Roman"/>
          <w:sz w:val="24"/>
        </w:rPr>
        <w:t xml:space="preserve">Department review of competitive applications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Scoring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44:90:03:16</w:t>
        <w:tab/>
        <w:tab/>
      </w:r>
      <w:r>
        <w:rPr>
          <w:rFonts w:ascii="Times New Roman" w:hAnsi="Times New Roman"/>
          <w:sz w:val="24"/>
        </w:rPr>
        <w:t xml:space="preserve">Department awarding of </w:t>
      </w:r>
      <w:r>
        <w:rPr>
          <w:rFonts w:ascii="Times New Roman" w:hAnsi="Times New Roman"/>
          <w:sz w:val="24"/>
          <w:lang w:val="en-US" w:bidi="en-US" w:eastAsia="en-US"/>
        </w:rPr>
        <w:t>registration certificate</w:t>
      </w:r>
      <w:r>
        <w:rPr>
          <w:rFonts w:ascii="Times New Roman" w:hAnsi="Times New Roman"/>
          <w:sz w:val="24"/>
          <w:lang w:val="en-US" w:bidi="en-US" w:eastAsia="en-US"/>
        </w:rPr>
        <w:t xml:space="preserve"> --</w:t>
      </w:r>
      <w:r>
        <w:rPr>
          <w:rFonts w:ascii="Times New Roman" w:hAnsi="Times New Roman"/>
          <w:sz w:val="24"/>
        </w:rPr>
        <w:t xml:space="preserve"> Tiebreaking procedures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Notice to unsuccessful applicants.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44:90:03:17</w:t>
        <w:tab/>
        <w:tab/>
      </w:r>
      <w:r>
        <w:rPr>
          <w:rFonts w:ascii="Times New Roman" w:hAnsi="Times New Roman"/>
          <w:sz w:val="24"/>
        </w:rPr>
        <w:t xml:space="preserve">Fees for registration certificate </w:t>
      </w:r>
      <w:r>
        <w:rPr>
          <w:rFonts w:ascii="Times New Roman" w:hAnsi="Times New Roman"/>
          <w:sz w:val="24"/>
          <w:lang w:val="en-US" w:bidi="en-US" w:eastAsia="en-US"/>
        </w:rPr>
        <w:t>--</w:t>
      </w:r>
      <w:r>
        <w:rPr>
          <w:rFonts w:ascii="Times New Roman" w:hAnsi="Times New Roman"/>
          <w:sz w:val="24"/>
        </w:rPr>
        <w:t xml:space="preserve"> Application and renewal.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2023-11-15T22:31:20Z</dcterms:modified>
  <cp:revision>11</cp:revision>
</cp:coreProperties>
</file>