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ESTABLISHMENTS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44:90:04:01</w:t>
        <w:tab/>
      </w:r>
      <w:r>
        <w:rPr>
          <w:rFonts w:ascii="Times New Roman" w:hAnsi="Times New Roman"/>
          <w:sz w:val="24"/>
        </w:rPr>
        <w:tab/>
      </w:r>
      <w:bookmarkStart w:id="0" w:name="_GoBack"/>
      <w:bookmarkEnd w:id="0"/>
      <w:r>
        <w:rPr>
          <w:rFonts w:ascii="Times New Roman" w:hAnsi="Times New Roman"/>
          <w:sz w:val="24"/>
        </w:rPr>
        <w:t>Change in management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Duty to report.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90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  <w:t>Corrective and preventive action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Written procedures.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Duty to report criminal activity to department and law enforcement.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44:90:04:04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Co-location of medical cannabis establishments.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44:90:04:05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Lighting.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44:90:04:06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Doors and windows.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44:90:04:07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Placement of security cameras.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44:90:04:08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Recording by security cameras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Access by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44:90:04:09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Storage of camera footage.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44:90:04:10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Alarm system.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Agent identification badges to be provided by establishments.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Agent identification badges to be displayed.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Controlled access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Verification of identity.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Visitor badges to be worn by contractors performing work at a medical cannabis establishment.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Operation of agricultural, industrial, or other heavy equipment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Training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Record-keeping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Use of inventory tracking system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Training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Security protocols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Training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Vehicle requirements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Establishments.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44:90:04:19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Transport manifests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Form and content.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44:90:04:20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Separate transport manifest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44:90:04:21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Storage during transport.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44:90:04:22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Conduct during transport.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44:90:04:23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Transport incident notification.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44:90:04:24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Health and safety standards for storage.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</w:t>
      </w:r>
      <w:r>
        <w:rPr>
          <w:rFonts w:ascii="Times New Roman" w:hAnsi="Times New Roman"/>
          <w:sz w:val="24"/>
          <w:lang w:val="en-US" w:bidi="en-US" w:eastAsia="en-US"/>
        </w:rPr>
        <w:t>4:25</w:t>
        <w:tab/>
        <w:tab/>
        <w:t>Scales.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2023-11-15T21:19:18Z</dcterms:modified>
  <cp:revision>11</cp:revision>
</cp:coreProperties>
</file>