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Packaging and labeling cannabis for retail sale.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cultivation facility may package and label for retail sale in packages of three ounces or less: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Cannabis flower and trim;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Pre-rolled cannabis cigarettes, containing only cannabis flower or trim, an unflavored paper wrapper, and, if desired, an unflavored filter.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34-20G-72(5)(e).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2021-10-04T16:34:13Z</dcterms:modified>
  <cp:revision>9</cp:revision>
</cp:coreProperties>
</file>