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:07:02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</w:rPr>
        <w:t>Work environment.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As applicable, all agents of a cannabis product manufacturing facility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Work in an environment with proper ventilation, controlling all sources of ignition where a flammable atmosphere is or may be present;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Use proper eye protection, respiratory protection, and gloves;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Use only water that is potable and ice that is made from potable water;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Undergo safety training on fire prevention and safe operation of equipment used for manufacturing.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34-20G-72(5)(d)(e)(h).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2021-10-04T19:06:40Z</dcterms:modified>
  <cp:revision>9</cp:revision>
</cp:coreProperties>
</file>