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.  Preventing unauthorized access -- Age verification -- Website or mobile application.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Any website or mobile application developed or hosted by an establishment must: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Include verification that the visitor is a cardholder or nonresident cardholder, except an age-restricted cardholder, or is 21 years of age or older;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Require the cardholder’s or nonresident cardholder’s registry identification number for verification of any online purchases;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Limit online sales to cardholders and nonresident cardholders who prev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iously have made a purchase of cannabis or cannabis products at the establi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shment.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34-20G-72(5)(c).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34-20G-64, 34-20G-72(5), 34-20G-95.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2021-10-19T13:24:14Z</dcterms:modified>
  <cp:revision>9</cp:revision>
</cp:coreProperties>
</file>