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  <w:szCs w:val="20"/>
        </w:rPr>
        <w:t>.  Inconsistencies in establishment recordkeeping -- Department action.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Upon the discovery of any inconsistencies in the </w:t>
      </w:r>
      <w:r>
        <w:rPr>
          <w:rFonts w:ascii="Times New Roman" w:hAnsi="Times New Roman"/>
          <w:sz w:val="24"/>
          <w:lang w:val="en-US" w:bidi="en-US" w:eastAsia="en-US"/>
        </w:rPr>
        <w:t>me</w:t>
      </w:r>
      <w:r>
        <w:rPr>
          <w:rFonts w:ascii="Times New Roman" w:hAnsi="Times New Roman"/>
          <w:sz w:val="24"/>
          <w:lang w:val="en-US" w:bidi="en-US" w:eastAsia="en-US"/>
        </w:rPr>
        <w:t>dical canna</w:t>
      </w:r>
      <w:r>
        <w:rPr>
          <w:rFonts w:ascii="Times New Roman" w:hAnsi="Times New Roman"/>
          <w:sz w:val="24"/>
          <w:lang w:val="en-US" w:bidi="en-US" w:eastAsia="en-US"/>
        </w:rPr>
        <w:t xml:space="preserve">bis </w:t>
      </w:r>
      <w:r>
        <w:rPr>
          <w:rFonts w:ascii="Times New Roman" w:hAnsi="Times New Roman"/>
          <w:sz w:val="24"/>
        </w:rPr>
        <w:t>establishment’s record-keeping, the department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Make a determination of whether the inconsistenc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</w:t>
      </w:r>
      <w:r>
        <w:rPr>
          <w:rFonts w:ascii="Times New Roman" w:hAnsi="Times New Roman"/>
          <w:sz w:val="24"/>
          <w:szCs w:val="20"/>
        </w:rPr>
        <w:t>es are knowing or negligent;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Inform the establishment in writing of its findings;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If applicable, initiate suspension or revocation proceedings;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>If applicable, refer possible criminal violations to state and local law enforcement.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SDR 9, effective August 8,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34-20G-72(5)(b)</w:t>
      </w:r>
      <w:r>
        <w:rPr>
          <w:rFonts w:ascii="Times New Roman" w:hAnsi="Times New Roman"/>
          <w:sz w:val="24"/>
          <w:lang w:val="en-US" w:bidi="en-US" w:eastAsia="en-US"/>
        </w:rPr>
        <w:t>(j)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34-20G-63, 34-20G-72(5), 34-20G-88.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2022-08-03T13:42:37Z</dcterms:modified>
  <cp:revision>13</cp:revision>
</cp:coreProperties>
</file>