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body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  <w:lang w:val="en-US" w:bidi="en-US" w:eastAsia="en-US"/>
        </w:rPr>
        <w:t>20</w:t>
      </w:r>
      <w:r>
        <w:rPr>
          <w:rFonts w:ascii="Times New Roman" w:hAnsi="Times New Roman"/>
          <w:b w:val="1"/>
          <w:sz w:val="24"/>
          <w:szCs w:val="20"/>
        </w:rPr>
        <w:t>:</w:t>
      </w:r>
      <w:r>
        <w:rPr>
          <w:rFonts w:ascii="Times New Roman" w:hAnsi="Times New Roman"/>
          <w:b w:val="1"/>
          <w:sz w:val="24"/>
          <w:szCs w:val="20"/>
          <w:lang w:val="en-US" w:bidi="en-US" w:eastAsia="en-US"/>
        </w:rPr>
        <w:t>48</w:t>
      </w:r>
      <w:r>
        <w:rPr>
          <w:rFonts w:ascii="Times New Roman" w:hAnsi="Times New Roman"/>
          <w:b w:val="1"/>
          <w:sz w:val="24"/>
          <w:szCs w:val="20"/>
        </w:rPr>
        <w:t>:</w:t>
      </w:r>
      <w:r>
        <w:rPr>
          <w:rFonts w:ascii="Times New Roman" w:hAnsi="Times New Roman"/>
          <w:b w:val="1"/>
          <w:sz w:val="24"/>
          <w:szCs w:val="20"/>
          <w:lang w:val="en-US" w:bidi="en-US" w:eastAsia="en-US"/>
        </w:rPr>
        <w:t>17</w:t>
      </w:r>
      <w:r>
        <w:rPr>
          <w:rFonts w:ascii="Times New Roman" w:hAnsi="Times New Roman"/>
          <w:b w:val="1"/>
          <w:sz w:val="24"/>
          <w:szCs w:val="20"/>
        </w:rPr>
        <w:t>:</w:t>
      </w:r>
      <w:r>
        <w:rPr>
          <w:rFonts w:ascii="Times New Roman" w:hAnsi="Times New Roman"/>
          <w:b w:val="1"/>
          <w:sz w:val="24"/>
          <w:szCs w:val="20"/>
          <w:lang w:val="en-US" w:bidi="en-US" w:eastAsia="en-US"/>
        </w:rPr>
        <w:t>08</w:t>
      </w:r>
      <w:r>
        <w:rPr>
          <w:rFonts w:ascii="Times New Roman" w:hAnsi="Times New Roman"/>
          <w:b w:val="1"/>
          <w:sz w:val="24"/>
          <w:szCs w:val="20"/>
        </w:rPr>
        <w:t>.  </w:t>
      </w:r>
      <w:r>
        <w:rPr>
          <w:rFonts w:ascii="Times New Roman" w:hAnsi="Times New Roman"/>
          <w:b w:val="1"/>
          <w:sz w:val="24"/>
        </w:rPr>
        <w:t>Return to practice requirements.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</w:rPr>
        <w:t>A participant, who has agreed to refrain from practice, may return to nursing practice upon submitting evidence of: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en-US" w:bidi="en-US" w:eastAsia="en-US"/>
        </w:rPr>
        <w:tab/>
        <w:t>(1)  </w:t>
      </w:r>
      <w:r>
        <w:rPr>
          <w:rFonts w:ascii="Times New Roman" w:hAnsi="Times New Roman"/>
          <w:sz w:val="24"/>
          <w:szCs w:val="20"/>
        </w:rPr>
        <w:t xml:space="preserve">Compliance with the signed participation agreement; 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en-US" w:bidi="en-US" w:eastAsia="en-US"/>
        </w:rPr>
        <w:tab/>
        <w:t>(2)  </w:t>
      </w:r>
      <w:r>
        <w:rPr>
          <w:rFonts w:ascii="Times New Roman" w:hAnsi="Times New Roman"/>
          <w:sz w:val="24"/>
          <w:szCs w:val="20"/>
        </w:rPr>
        <w:t xml:space="preserve">Identification and approval by program personnel of a worksite monitor.  The worksite monitor must hold an unencumbered license or privilege to practice in South Dakota as a health care professional and be in a supervisory role or capable of observing the participant’s work performance; 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en-US" w:bidi="en-US" w:eastAsia="en-US"/>
        </w:rPr>
        <w:tab/>
        <w:t>(3)  </w:t>
      </w:r>
      <w:r>
        <w:rPr>
          <w:rFonts w:ascii="Times New Roman" w:hAnsi="Times New Roman"/>
          <w:sz w:val="24"/>
          <w:szCs w:val="20"/>
        </w:rPr>
        <w:t>Receipt by program personnel of a signed release of information from the participant to allow program personnel to communicate with the worksite monitor and access employment information;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en-US" w:bidi="en-US" w:eastAsia="en-US"/>
        </w:rPr>
        <w:tab/>
        <w:t>(4)  </w:t>
      </w:r>
      <w:r>
        <w:rPr>
          <w:rFonts w:ascii="Times New Roman" w:hAnsi="Times New Roman"/>
          <w:sz w:val="24"/>
          <w:szCs w:val="20"/>
        </w:rPr>
        <w:t>Receipt by program personnel of a signed agreement from the worksite monitor or employer agreeing to: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en-US" w:bidi="en-US" w:eastAsia="en-US"/>
        </w:rPr>
        <w:tab/>
        <w:tab/>
        <w:tab/>
        <w:t>(A)  </w:t>
      </w:r>
      <w:r>
        <w:rPr>
          <w:rFonts w:ascii="Times New Roman" w:hAnsi="Times New Roman"/>
          <w:sz w:val="24"/>
          <w:szCs w:val="20"/>
        </w:rPr>
        <w:t>Supervise the participant according to requirements listed in the participation agreement; and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en-US" w:bidi="en-US" w:eastAsia="en-US"/>
        </w:rPr>
        <w:tab/>
        <w:tab/>
        <w:tab/>
        <w:t>(B)  </w:t>
      </w:r>
      <w:r>
        <w:rPr>
          <w:rFonts w:ascii="Times New Roman" w:hAnsi="Times New Roman"/>
          <w:sz w:val="24"/>
          <w:szCs w:val="20"/>
        </w:rPr>
        <w:t>Submit evaluations of the participant’s work performance to program personnel upon request.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</w:rPr>
        <w:t>Source: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  <w:lang w:val="en-US" w:bidi="en-US" w:eastAsia="en-US"/>
        </w:rPr>
        <w:t>48 SDR 40, effective October 5, 2021.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</w:rPr>
        <w:t>General Authority: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</w:rPr>
        <w:t>SDCL 36-2A-14.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</w:rPr>
        <w:t>Law Implemented: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</w:rPr>
        <w:t>SDCL 36-2A-9.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sectPr>
      <w:type w:val="nextPage"/>
      <w:pgMar w:left="1267" w:right="1440" w:top="994" w:bottom="994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Kumpf, Kevin</dc:creator>
  <dcterms:created xsi:type="dcterms:W3CDTF">2015-11-30T21:41:00Z</dcterms:created>
  <cp:lastModifiedBy>Kelly Thompson</cp:lastModifiedBy>
  <dcterms:modified xsi:type="dcterms:W3CDTF">2021-10-05T05:06:21Z</dcterms:modified>
  <cp:revision>7</cp:revision>
</cp:coreProperties>
</file>