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20:61:02:01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Definitions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Terms defined in SDCL chapter 36-4B have the same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meaning when used in this chapter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12, effective August 10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36-4B-1, 36-4B-18.1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2023-08-02T14:54:58Z</dcterms:modified>
  <cp:revision>7</cp:revision>
</cp:coreProperties>
</file>