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61:33:01:07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Authorized commercial campground campfires.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campground or summer camp campfire permitted under this chapter must have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A three-foot-wide-minimum ring around the outdoor fire pit, outdoor fireplace, or campfire ring that is scraped down to bare mineral soil or consists of a concrete, gravel, or sand apron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A two-foot radius ring of vegetation clipped or mowed to less than three inches in height and maintained around the three-foot-wide ring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An outdoor fire pit, outdoor fireplace, or campfire ring with sidewalls at least ten inches in height, unless it is mounted on a single post or is a manufactured, seamless ring of at least seven inches;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All overhead tree branches at least ten feet above the outdoor fire pit, outdoor fireplace, or campfire ring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47, ef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fect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ive October 16,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34-35-16, 34-35-17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2023-10-05T20:46:03Z</dcterms:modified>
  <cp:revision>7</cp:revision>
</cp:coreProperties>
</file>