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05:02:23:06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Post-election auditing board receipt for official ballots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post-election auditing board's receipt for the official precinct ballots must be in the following form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OF SOUTH DAKOTA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 COUNTY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  PRECINCT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 xml:space="preserve">We, the Post-Election Auditing Board Members, do hereby certify that on the ____ day of </w:t>
      </w:r>
      <w:bookmarkStart w:id="0" w:name="_Hlk143779430"/>
      <w:r>
        <w:rPr>
          <w:rFonts w:ascii="Times New Roman" w:hAnsi="Times New Roman"/>
          <w:sz w:val="24"/>
        </w:rPr>
        <w:t>_______________, 20____,</w:t>
      </w:r>
      <w:bookmarkEnd w:id="0"/>
      <w:r>
        <w:rPr>
          <w:rFonts w:ascii="Times New Roman" w:hAnsi="Times New Roman"/>
          <w:sz w:val="24"/>
        </w:rPr>
        <w:t xml:space="preserve"> at the post-election audit for the (Primary or General) election held on _______________, 20____, we received from ____________________, County Auditor, a sealed package containing the following official precinct ballots</w:t>
      </w:r>
      <w:r>
        <w:rPr>
          <w:rFonts w:ascii="Times New Roman" w:hAnsi="Times New Roman"/>
          <w:sz w:val="24"/>
          <w:lang w:val="en-US" w:bidi="en-US" w:eastAsia="en-US"/>
        </w:rP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(Here list the official precinct ballots received)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  <w:tab/>
        <w:tab/>
        <w:t>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  <w:tab/>
        <w:tab/>
        <w:t>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  <w:tab/>
        <w:tab/>
        <w:t>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  <w:tab/>
        <w:tab/>
        <w:t>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</w:t>
        <w:tab/>
        <w:tab/>
        <w:t>______________________________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for the purpose of conducting a post-election audit.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Dated this ____ day of ____________, 20____.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>_____________________________________ Post-Election Auditing Board member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>(add additional lines when necessary)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50 SDR 66,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eff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ective December 5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1" w:name="_GoBack"/>
      <w:bookmarkEnd w:id="1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Body Text"/>
    <w:basedOn w:val="P0"/>
    <w:next w:val="P1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spacing w:lineRule="auto" w:line="240" w:after="0"/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2023-11-29T21:37:16Z</dcterms:modified>
  <cp:revision>10</cp:revision>
</cp:coreProperties>
</file>