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148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10:01:03</w:t>
        </w:r>
      </w:smartTag>
      <w:r>
        <w:rPr>
          <w:rFonts w:ascii="Times New Roman" w:hAnsi="Times New Roman"/>
          <w:b/>
          <w:sz w:val="24"/>
        </w:rPr>
        <w:t>:01.  Vehicles subject to impoundment.</w:t>
      </w:r>
      <w:r>
        <w:rPr>
          <w:rFonts w:ascii="Times New Roman" w:hAnsi="Times New Roman"/>
          <w:sz w:val="24"/>
        </w:rPr>
        <w:t xml:space="preserve"> Any vehicle parked in violation of this article will be subject to impoundment. The vehicle will remain impounded until owner pays towing and impoundment costs.</w:t>
      </w:r>
    </w:p>
    <w:p w:rsidR="00203148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148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1974</w:t>
        </w:r>
      </w:smartTag>
      <w:r>
        <w:rPr>
          <w:rFonts w:ascii="Times New Roman" w:hAnsi="Times New Roman"/>
          <w:sz w:val="24"/>
        </w:rPr>
        <w:t>.</w:t>
      </w:r>
    </w:p>
    <w:p w:rsidR="00203148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203148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203148" w:rsidRPr="005470EC" w:rsidRDefault="00203148" w:rsidP="005470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3148" w:rsidRPr="005470EC" w:rsidSect="0020314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03148"/>
    <w:rsid w:val="002223DF"/>
    <w:rsid w:val="0029344D"/>
    <w:rsid w:val="002B1A53"/>
    <w:rsid w:val="002B626E"/>
    <w:rsid w:val="003E2483"/>
    <w:rsid w:val="004E2C32"/>
    <w:rsid w:val="005470EC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0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2004-05-27T21:50:00Z</dcterms:created>
  <dcterms:modified xsi:type="dcterms:W3CDTF">2004-05-27T21:51:00Z</dcterms:modified>
</cp:coreProperties>
</file>