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5B8" w:rsidRDefault="00D555B8" w:rsidP="005A79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b/>
            <w:sz w:val="24"/>
          </w:rPr>
          <w:t>10:03:02:04</w:t>
        </w:r>
      </w:smartTag>
      <w:r>
        <w:rPr>
          <w:rFonts w:ascii="Times New Roman" w:hAnsi="Times New Roman"/>
          <w:b/>
          <w:sz w:val="24"/>
        </w:rPr>
        <w:t>  Sequence of board action.</w:t>
      </w:r>
      <w:r>
        <w:rPr>
          <w:rFonts w:ascii="Times New Roman" w:hAnsi="Times New Roman"/>
          <w:sz w:val="24"/>
        </w:rPr>
        <w:t xml:space="preserve"> The board shall take, but not be limited to, the following actions:</w:t>
      </w:r>
    </w:p>
    <w:p w:rsidR="00D555B8" w:rsidRDefault="00D555B8" w:rsidP="005A79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55B8" w:rsidRDefault="00D555B8" w:rsidP="005A79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Provide opportunity for discussion of each petition;</w:t>
      </w:r>
    </w:p>
    <w:p w:rsidR="00D555B8" w:rsidRDefault="00D555B8" w:rsidP="005A79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Vote for or against granting the petition;</w:t>
      </w:r>
    </w:p>
    <w:p w:rsidR="00D555B8" w:rsidRDefault="00D555B8" w:rsidP="005A79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Transmit a certified copy of the board's action through the state records manager to the petitioning agency or unit of local government.</w:t>
      </w:r>
    </w:p>
    <w:p w:rsidR="00D555B8" w:rsidRDefault="00D555B8" w:rsidP="005A79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55B8" w:rsidRDefault="00D555B8" w:rsidP="005A79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120, effective </w:t>
      </w:r>
      <w:smartTag w:uri="urn:schemas-microsoft-com:office:smarttags" w:element="date">
        <w:smartTagPr>
          <w:attr w:name="Year" w:val="1982"/>
          <w:attr w:name="Day" w:val="21"/>
          <w:attr w:name="Month" w:val="3"/>
        </w:smartTagPr>
        <w:r>
          <w:rPr>
            <w:rFonts w:ascii="Times New Roman" w:hAnsi="Times New Roman"/>
            <w:sz w:val="24"/>
          </w:rPr>
          <w:t>March 21, 1982</w:t>
        </w:r>
      </w:smartTag>
      <w:r>
        <w:rPr>
          <w:rFonts w:ascii="Times New Roman" w:hAnsi="Times New Roman"/>
          <w:sz w:val="24"/>
        </w:rPr>
        <w:t>.</w:t>
      </w:r>
    </w:p>
    <w:p w:rsidR="00D555B8" w:rsidRDefault="00D555B8" w:rsidP="005A79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1-27-11.1, </w:t>
      </w:r>
      <w:smartTag w:uri="urn:schemas-microsoft-com:office:smarttags" w:element="date">
        <w:smartTagPr>
          <w:attr w:name="Year" w:val="2016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1-27-16</w:t>
        </w:r>
      </w:smartTag>
      <w:r>
        <w:rPr>
          <w:rFonts w:ascii="Times New Roman" w:hAnsi="Times New Roman"/>
          <w:sz w:val="24"/>
        </w:rPr>
        <w:t>.</w:t>
      </w:r>
    </w:p>
    <w:p w:rsidR="00D555B8" w:rsidRDefault="00D555B8" w:rsidP="005A79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1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1-27-11</w:t>
        </w:r>
      </w:smartTag>
      <w:r>
        <w:rPr>
          <w:rFonts w:ascii="Times New Roman" w:hAnsi="Times New Roman"/>
          <w:sz w:val="24"/>
        </w:rPr>
        <w:t>.</w:t>
      </w:r>
    </w:p>
    <w:p w:rsidR="00D555B8" w:rsidRDefault="00D555B8" w:rsidP="005A79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555B8" w:rsidRDefault="00D555B8" w:rsidP="005A79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Cross-References:</w:t>
      </w:r>
      <w:r>
        <w:rPr>
          <w:rFonts w:ascii="Times New Roman" w:hAnsi="Times New Roman"/>
          <w:sz w:val="24"/>
        </w:rPr>
        <w:t xml:space="preserve"> Acquisition of records submitted to records destruction board, SDCL 1-18C-7; Archivist must approve destruction of state records, § 24:51:01:01.</w:t>
      </w:r>
    </w:p>
    <w:p w:rsidR="00D555B8" w:rsidRDefault="00D555B8" w:rsidP="005A79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555B8" w:rsidSect="00D555B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E2483"/>
    <w:rsid w:val="004E2C32"/>
    <w:rsid w:val="005660EA"/>
    <w:rsid w:val="00584838"/>
    <w:rsid w:val="00595E43"/>
    <w:rsid w:val="005A79FF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555B8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79F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97</Words>
  <Characters>553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2004-05-27T22:15:00Z</dcterms:created>
  <dcterms:modified xsi:type="dcterms:W3CDTF">2004-05-27T22:15:00Z</dcterms:modified>
</cp:coreProperties>
</file>