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18EA" w:rsidRDefault="007F18EA" w:rsidP="00D5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b/>
          </w:rPr>
          <w:t>20:06:18</w:t>
        </w:r>
      </w:smartTag>
      <w:r>
        <w:rPr>
          <w:b/>
        </w:rPr>
        <w:t>:02.  Applicability.</w:t>
      </w:r>
      <w:r>
        <w:t xml:space="preserve"> Sections 20:</w:t>
      </w:r>
      <w:smartTag w:uri="urn:schemas-microsoft-com:office:smarttags" w:element="time">
        <w:smartTagPr>
          <w:attr w:name="Minute" w:val="18"/>
          <w:attr w:name="Hour" w:val="6"/>
        </w:smartTagPr>
        <w:r>
          <w:t>06:18:01 to 20:06:18:18</w:t>
        </w:r>
      </w:smartTag>
      <w:r>
        <w:t>, inclusive do not apply to the following:</w:t>
      </w:r>
    </w:p>
    <w:p w:rsidR="007F18EA" w:rsidRDefault="007F18EA" w:rsidP="00D5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F18EA" w:rsidRDefault="007F18EA" w:rsidP="00D5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A licensee holding a limited license to sell only credit life and credit health insurance;</w:t>
      </w:r>
    </w:p>
    <w:p w:rsidR="007F18EA" w:rsidRDefault="007F18EA" w:rsidP="00D5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 xml:space="preserve">(2)  A licensee outside the </w:t>
      </w:r>
      <w:smartTag w:uri="urn:schemas-microsoft-com:office:smarttags" w:element="place">
        <w:smartTag w:uri="urn:schemas-microsoft-com:office:smarttags" w:element="country-region">
          <w:r>
            <w:t>United States</w:t>
          </w:r>
        </w:smartTag>
      </w:smartTag>
      <w:r>
        <w:t xml:space="preserve"> or its territories;</w:t>
      </w:r>
    </w:p>
    <w:p w:rsidR="007F18EA" w:rsidRDefault="007F18EA" w:rsidP="00D5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A licensee who is a resident attorney licensed to practice law in the state;</w:t>
      </w:r>
    </w:p>
    <w:p w:rsidR="007F18EA" w:rsidRDefault="007F18EA" w:rsidP="00D5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A licensee who is a transportation ticket agent of common carriers holding a limited license to sell only travel accident and baggage insurance;</w:t>
      </w:r>
    </w:p>
    <w:p w:rsidR="007F18EA" w:rsidRDefault="007F18EA" w:rsidP="00D5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(5)  A licensee who is an employee of a trade association holding a limited license to sell only surety bonds to its association members;</w:t>
      </w:r>
    </w:p>
    <w:p w:rsidR="007F18EA" w:rsidRDefault="007F18EA" w:rsidP="00D5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(6)  A licensee holding a limited license to sell only bail bonds.</w:t>
      </w:r>
    </w:p>
    <w:p w:rsidR="007F18EA" w:rsidRDefault="007F18EA" w:rsidP="00D5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F18EA" w:rsidRDefault="007F18EA" w:rsidP="00D5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12 SDR 106, effective </w:t>
      </w:r>
      <w:smartTag w:uri="urn:schemas-microsoft-com:office:smarttags" w:element="date">
        <w:smartTagPr>
          <w:attr w:name="Year" w:val="1985"/>
          <w:attr w:name="Day" w:val="30"/>
          <w:attr w:name="Month" w:val="12"/>
        </w:smartTagPr>
        <w:r>
          <w:t>December 30, 1985</w:t>
        </w:r>
      </w:smartTag>
      <w: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t>July 1, 1986</w:t>
        </w:r>
      </w:smartTag>
      <w:r>
        <w:t xml:space="preserve">; 19 SDR 160, effective </w:t>
      </w:r>
      <w:smartTag w:uri="urn:schemas-microsoft-com:office:smarttags" w:element="date">
        <w:smartTagPr>
          <w:attr w:name="Year" w:val="1993"/>
          <w:attr w:name="Day" w:val="27"/>
          <w:attr w:name="Month" w:val="4"/>
        </w:smartTagPr>
        <w:r>
          <w:t>April 27, 1993</w:t>
        </w:r>
      </w:smartTag>
      <w:r>
        <w:t>; 32 SDR 53, effective October 10, 2005; 34 SDR 200, effective January 28, 2008.</w:t>
      </w:r>
    </w:p>
    <w:p w:rsidR="007F18EA" w:rsidRDefault="007F18EA" w:rsidP="00D5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58-4-1, 58-30-117.</w:t>
      </w:r>
    </w:p>
    <w:p w:rsidR="007F18EA" w:rsidRDefault="007F18EA" w:rsidP="00D5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58-30-115, 58-30-117.</w:t>
      </w:r>
    </w:p>
    <w:p w:rsidR="007F18EA" w:rsidRDefault="007F18EA" w:rsidP="00D56D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7F18EA" w:rsidSect="007F18E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18EA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56D87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country-region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6D87"/>
    <w:rPr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151</Words>
  <Characters>865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2008-01-22T17:15:00Z</dcterms:created>
  <dcterms:modified xsi:type="dcterms:W3CDTF">2008-01-22T17:15:00Z</dcterms:modified>
</cp:coreProperties>
</file>