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4C" w:rsidRDefault="0081594C" w:rsidP="00013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 xml:space="preserve">:20.01.  Required timeframe in which to submit subsequent applications for guaranteed issue plans if rejection was received after </w:t>
      </w:r>
      <w:smartTag w:uri="urn:schemas-microsoft-com:office:smarttags" w:element="date">
        <w:smartTagPr>
          <w:attr w:name="Year" w:val="2002"/>
          <w:attr w:name="Day" w:val="24"/>
          <w:attr w:name="Month" w:val="2"/>
        </w:smartTagPr>
        <w:r>
          <w:rPr>
            <w:b/>
          </w:rPr>
          <w:t>February 24, 2002</w:t>
        </w:r>
      </w:smartTag>
      <w:r>
        <w:rPr>
          <w:b/>
        </w:rPr>
        <w:t>.</w:t>
      </w:r>
      <w:r>
        <w:t xml:space="preserve"> Repealed.</w:t>
      </w:r>
    </w:p>
    <w:p w:rsidR="0081594C" w:rsidRDefault="0081594C" w:rsidP="00013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1594C" w:rsidRDefault="0081594C" w:rsidP="00013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158, effective </w:t>
      </w:r>
      <w:smartTag w:uri="urn:schemas-microsoft-com:office:smarttags" w:element="date">
        <w:smartTagPr>
          <w:attr w:name="Year" w:val="2002"/>
          <w:attr w:name="Day" w:val="19"/>
          <w:attr w:name="Month" w:val="5"/>
        </w:smartTagPr>
        <w:r>
          <w:t>May 19,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81594C" w:rsidRDefault="0081594C" w:rsidP="00013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1594C" w:rsidSect="008159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3353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594C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3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2006-07-03T22:41:00Z</dcterms:created>
  <dcterms:modified xsi:type="dcterms:W3CDTF">2006-07-03T22:41:00Z</dcterms:modified>
</cp:coreProperties>
</file>