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0A1" w:rsidRDefault="003560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 5:03</w:t>
      </w:r>
    </w:p>
    <w:p w:rsidR="003560A1" w:rsidRDefault="003560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560A1" w:rsidRDefault="003560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STATE ETHICS COMMISSION</w:t>
      </w:r>
    </w:p>
    <w:p w:rsidR="003560A1" w:rsidRDefault="003560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(Repealed, July 1, 1979)</w:t>
      </w:r>
    </w:p>
    <w:p w:rsidR="003560A1" w:rsidRDefault="003560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560A1" w:rsidRDefault="003560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Commission Note:</w:t>
      </w:r>
      <w:r>
        <w:rPr>
          <w:rFonts w:ascii="Times New Roman" w:hAnsi="Times New Roman"/>
          <w:sz w:val="24"/>
        </w:rPr>
        <w:t xml:space="preserve">  This article was repealed by implication by SL 1979, ch 108, § 9. See SDCL 1-26-8.1.</w:t>
      </w:r>
    </w:p>
    <w:p w:rsidR="003560A1" w:rsidRDefault="003560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3560A1" w:rsidRDefault="003560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3560A1" w:rsidSect="003560A1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560A1"/>
    <w:rsid w:val="003560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560A1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0</Pages>
  <Words>0</Words>
  <Characters>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5:03</dc:title>
  <dc:subject/>
  <dc:creator>Legislative Research Council</dc:creator>
  <cp:keywords/>
  <dc:description/>
  <cp:lastModifiedBy>Legislative Research Council</cp:lastModifiedBy>
  <cp:revision>2</cp:revision>
  <dcterms:created xsi:type="dcterms:W3CDTF">1997-10-29T20:39:00Z</dcterms:created>
  <dcterms:modified xsi:type="dcterms:W3CDTF">1997-10-29T20:39:00Z</dcterms:modified>
</cp:coreProperties>
</file>