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:02.04.  Withdrawal and dismissal of pleading prior to final order.</w:t>
      </w:r>
      <w:r>
        <w:rPr>
          <w:rFonts w:ascii="Times New Roman" w:hAnsi="Times New Roman"/>
          <w:sz w:val="24"/>
        </w:rPr>
        <w:t xml:space="preserve"> A pleading may be dismissed or withdrawn prior to entry of a final order by the commission if a stipulated agreement is filed and the commission does not find that the public interest requires the proceeding to be continued. The commission may also dismiss a pleading at the request of an interested party or on its own motion, stating the reasons in its order.</w:t>
      </w:r>
    </w:p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148, effective </w:t>
      </w:r>
      <w:smartTag w:uri="urn:schemas-microsoft-com:office:smarttags" w:element="date">
        <w:smartTagPr>
          <w:attr w:name="Year" w:val="1990"/>
          <w:attr w:name="Day" w:val="22"/>
          <w:attr w:name="Month" w:val="3"/>
        </w:smartTagPr>
        <w:r>
          <w:rPr>
            <w:rFonts w:ascii="Times New Roman" w:hAnsi="Times New Roman"/>
            <w:sz w:val="24"/>
          </w:rPr>
          <w:t>March 22, 1990</w:t>
        </w:r>
      </w:smartTag>
      <w:r>
        <w:rPr>
          <w:rFonts w:ascii="Times New Roman" w:hAnsi="Times New Roman"/>
          <w:sz w:val="24"/>
        </w:rPr>
        <w:t xml:space="preserve">;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49-1-11(2),(4).</w:t>
      </w:r>
    </w:p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49-1-11(2),(4).</w:t>
      </w:r>
    </w:p>
    <w:p w:rsidR="0083048C" w:rsidRDefault="0083048C" w:rsidP="00A53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3048C" w:rsidSect="008304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48C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34FC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F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90</Words>
  <Characters>519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2006-12-18T14:14:00Z</dcterms:created>
  <dcterms:modified xsi:type="dcterms:W3CDTF">2006-12-18T14:14:00Z</dcterms:modified>
</cp:coreProperties>
</file>