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6:01:04:08.  Maturity of and security for fixed maturity bonds.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2004-06-01T20:16:00Z</dcterms:created>
  <cp:lastModifiedBy>Kelly Thompson</cp:lastModifiedBy>
  <dcterms:modified xsi:type="dcterms:W3CDTF">2023-08-02T14:19:43Z</dcterms:modified>
  <cp:revision>3</cp:revision>
</cp:coreProperties>
</file>