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30" w:rsidRDefault="00973030" w:rsidP="008A2B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:22.07.  Exhibits at hearing.</w:t>
      </w:r>
      <w:r>
        <w:rPr>
          <w:rFonts w:ascii="Times New Roman" w:hAnsi="Times New Roman"/>
          <w:sz w:val="24"/>
        </w:rPr>
        <w:t xml:space="preserve"> When exhibits have been prepared to be used at the hearing either as evidence or for illustrative purposes, or both, the parties shall have the exhibits marked prior to the hearing. If the exhibits have not previously been served on the other parties and filed with the commission, the party using exhibits shall provide copies of the exhibits at the hearing to the commissioners, commission and staff attorneys, the court reporter, and each party in the proceeding. If enlarged exhibits have been prepared for the hearing, copies of enlarged exhibits shall be reduced or folded to 8</w:t>
      </w:r>
      <w:r>
        <w:t xml:space="preserve"> </w:t>
      </w:r>
      <w:r>
        <w:rPr>
          <w:rFonts w:ascii="Times New Roman" w:hAnsi="Times New Roman"/>
          <w:sz w:val="24"/>
        </w:rPr>
        <w:t>1/2 inches by 11 inches in size prior to the hearing. If a party in a hearing does not follow the requirements of this section, the commission may or may not accept the exhibits at the hearing.</w:t>
      </w:r>
    </w:p>
    <w:p w:rsidR="00973030" w:rsidRDefault="00973030" w:rsidP="008A2B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73030" w:rsidRDefault="00973030" w:rsidP="008A2B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26, effective </w:t>
      </w:r>
      <w:smartTag w:uri="urn:schemas-microsoft-com:office:smarttags" w:element="date">
        <w:smartTagPr>
          <w:attr w:name="Year" w:val="1991"/>
          <w:attr w:name="Day" w:val="7"/>
          <w:attr w:name="Month" w:val="8"/>
        </w:smartTagPr>
        <w:r>
          <w:rPr>
            <w:rFonts w:ascii="Times New Roman" w:hAnsi="Times New Roman"/>
            <w:sz w:val="24"/>
          </w:rPr>
          <w:t>August 7, 1991</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973030" w:rsidRDefault="00973030" w:rsidP="008A2B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973030" w:rsidRDefault="00973030" w:rsidP="008A2B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49-1-11(2),(4).</w:t>
      </w:r>
    </w:p>
    <w:p w:rsidR="00973030" w:rsidRDefault="00973030" w:rsidP="008A2B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73030" w:rsidSect="0097303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2B19"/>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73030"/>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19"/>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147</Words>
  <Characters>839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2006-12-18T14:25:00Z</dcterms:created>
  <dcterms:modified xsi:type="dcterms:W3CDTF">2006-12-18T14:25:00Z</dcterms:modified>
</cp:coreProperties>
</file>