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20:10:01:32.  Information provided by commission.</w:t>
      </w:r>
      <w:r>
        <w:rPr>
          <w:rFonts w:ascii="Times New Roman" w:hAnsi="Times New Roman"/>
          <w:sz w:val="24"/>
        </w:rPr>
        <w:t xml:space="preserve"> The executive director of the commission shall, upon request, </w:t>
      </w:r>
      <w:r>
        <w:rPr>
          <w:rFonts w:ascii="Times New Roman" w:hAnsi="Times New Roman"/>
          <w:sz w:val="24"/>
          <w:lang w:val="en-US" w:bidi="en-US" w:eastAsia="en-US"/>
        </w:rPr>
        <w:t>provide a party with information regarding the proper filing of pleadings with the commission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85, effective November 24, 1985; 12 SDR 151, 12 SDR 155, effective July 1, 1986; 25 SDR 89, effective December 27, 1998</w:t>
      </w:r>
      <w:r>
        <w:rPr>
          <w:rFonts w:ascii="Times New Roman" w:hAnsi="Times New Roman"/>
          <w:sz w:val="24"/>
          <w:lang w:val="en-US" w:bidi="en-US" w:eastAsia="en-US"/>
        </w:rPr>
        <w:t>; 52 SDR 32, effective September 29,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49-1-11(4).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 xml:space="preserve">49-1-8.2, </w:t>
      </w:r>
      <w:r>
        <w:rPr>
          <w:rFonts w:ascii="Times New Roman" w:hAnsi="Times New Roman"/>
          <w:sz w:val="24"/>
        </w:rPr>
        <w:t>49-1-11(4).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2004-06-17T17:13:00Z</dcterms:created>
  <cp:lastModifiedBy>Kelly Thompson</cp:lastModifiedBy>
  <dcterms:modified xsi:type="dcterms:W3CDTF">2025-09-23T16:43:42Z</dcterms:modified>
  <cp:revision>3</cp:revision>
</cp:coreProperties>
</file>