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4-6A-1 have the same meaning when used in this article. In addition, terms used in this article mean: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"FDIC," the Federal Deposit Insurance Corporation as described in 12 U.S.C.A. § 1811 et seq.;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"Report of condition," the report filed with the FDIC listing total assets and liabilities of banks within this state;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"Custodian," any financial institution that has facilities for the safekeeping of securities which have been accepted by the commission under SDCL chapter 4-6A to secure uninsured public deposits, a federal home loan bank that advances credit to collateralize public deposits, or an insurance company or surety company authorized to transact the business of a surety in this state and guarantee public deposits by the issuance of a bond.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4-6A-1, 4-6A-3.</w:t>
      </w:r>
    </w:p>
    <w:p w:rsidR="001D2AE5" w:rsidRDefault="001D2AE5" w:rsidP="00476A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2AE5" w:rsidSect="001D2AE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D2AE5"/>
    <w:rsid w:val="00213F8B"/>
    <w:rsid w:val="002331DF"/>
    <w:rsid w:val="00476A88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A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146</Words>
  <Characters>838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2004-06-01T20:27:00Z</dcterms:created>
  <dcterms:modified xsi:type="dcterms:W3CDTF">2004-06-01T20:28:00Z</dcterms:modified>
</cp:coreProperties>
</file>