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FB2" w:rsidRDefault="00242FB2" w:rsidP="00677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b/>
            <w:sz w:val="24"/>
          </w:rPr>
          <w:t>20:10:26</w:t>
        </w:r>
      </w:smartTag>
      <w:r>
        <w:rPr>
          <w:rFonts w:ascii="Times New Roman" w:hAnsi="Times New Roman"/>
          <w:b/>
          <w:sz w:val="24"/>
        </w:rPr>
        <w:t>:02.  Beginning of construction.</w:t>
      </w:r>
      <w:r>
        <w:rPr>
          <w:rFonts w:ascii="Times New Roman" w:hAnsi="Times New Roman"/>
          <w:sz w:val="24"/>
        </w:rPr>
        <w:t xml:space="preserve"> For the purposes of this chapter, construction begins when preparation of the site has begun.</w:t>
      </w:r>
    </w:p>
    <w:p w:rsidR="00242FB2" w:rsidRDefault="00242FB2" w:rsidP="00677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42FB2" w:rsidRDefault="00242FB2" w:rsidP="00677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26, effective </w:t>
      </w:r>
      <w:smartTag w:uri="urn:schemas-microsoft-com:office:smarttags" w:element="date">
        <w:smartTagPr>
          <w:attr w:name="Month" w:val="8"/>
          <w:attr w:name="Day" w:val="7"/>
          <w:attr w:name="Year" w:val="1991"/>
        </w:smartTagPr>
        <w:r>
          <w:rPr>
            <w:rFonts w:ascii="Times New Roman" w:hAnsi="Times New Roman"/>
            <w:sz w:val="24"/>
          </w:rPr>
          <w:t>August 7, 1991</w:t>
        </w:r>
      </w:smartTag>
      <w:r>
        <w:rPr>
          <w:rFonts w:ascii="Times New Roman" w:hAnsi="Times New Roman"/>
          <w:sz w:val="24"/>
        </w:rPr>
        <w:t>.</w:t>
      </w:r>
    </w:p>
    <w:p w:rsidR="00242FB2" w:rsidRDefault="00242FB2" w:rsidP="00677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49-1-11, 49-34A-4.</w:t>
      </w:r>
    </w:p>
    <w:p w:rsidR="00242FB2" w:rsidRDefault="00242FB2" w:rsidP="00677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49-34A-4, 49-34A-27.</w:t>
      </w:r>
    </w:p>
    <w:p w:rsidR="00242FB2" w:rsidRDefault="00242FB2" w:rsidP="00677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42FB2" w:rsidRDefault="00242FB2" w:rsidP="00677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Collateral References: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In the Matter of the Investigation of Master Me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ng</w:t>
      </w:r>
      <w:r>
        <w:rPr>
          <w:rFonts w:ascii="Times New Roman" w:hAnsi="Times New Roman"/>
          <w:sz w:val="24"/>
        </w:rPr>
        <w:t xml:space="preserve">, Docket F-3237, Decision and Order dated June 13, 1980 (Errata Notice dated December 22, 1980); </w:t>
      </w:r>
      <w:r>
        <w:rPr>
          <w:rFonts w:ascii="Times New Roman" w:hAnsi="Times New Roman"/>
          <w:b/>
          <w:sz w:val="24"/>
        </w:rPr>
        <w:t>In the Matter of the Investigation of Master Me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ng</w:t>
      </w:r>
      <w:r>
        <w:rPr>
          <w:rFonts w:ascii="Times New Roman" w:hAnsi="Times New Roman"/>
          <w:sz w:val="24"/>
        </w:rPr>
        <w:t xml:space="preserve"> , Docket F-3237, Decision and Order dated July 24, 1981; </w:t>
      </w:r>
      <w:r>
        <w:rPr>
          <w:rFonts w:ascii="Times New Roman" w:hAnsi="Times New Roman"/>
          <w:b/>
          <w:sz w:val="24"/>
        </w:rPr>
        <w:t>In the Matter of the Petition For Declaratory Ruling by S&amp;D Me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ng, Ltd.</w:t>
      </w:r>
      <w:r>
        <w:rPr>
          <w:rFonts w:ascii="Times New Roman" w:hAnsi="Times New Roman"/>
          <w:sz w:val="24"/>
        </w:rPr>
        <w:t>, F-3621, Declaratory Ruling and F-3237, Modifying in Part, Decision and Order dated October 2, 1986.</w:t>
      </w:r>
    </w:p>
    <w:p w:rsidR="00242FB2" w:rsidRDefault="00242FB2" w:rsidP="00677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42FB2" w:rsidSect="00242FB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31127"/>
    <w:rsid w:val="00063969"/>
    <w:rsid w:val="000C177B"/>
    <w:rsid w:val="001759A3"/>
    <w:rsid w:val="00213F8B"/>
    <w:rsid w:val="002331DF"/>
    <w:rsid w:val="00242FB2"/>
    <w:rsid w:val="003F3E33"/>
    <w:rsid w:val="005016CD"/>
    <w:rsid w:val="006136E5"/>
    <w:rsid w:val="00634D90"/>
    <w:rsid w:val="00667DF8"/>
    <w:rsid w:val="00677638"/>
    <w:rsid w:val="008B4366"/>
    <w:rsid w:val="00912D30"/>
    <w:rsid w:val="00930C91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763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109</Words>
  <Characters>625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dcterms:created xsi:type="dcterms:W3CDTF">2004-06-21T17:39:00Z</dcterms:created>
  <dcterms:modified xsi:type="dcterms:W3CDTF">2007-02-22T16:02:00Z</dcterms:modified>
</cp:coreProperties>
</file>