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20:10:26</w:t>
        </w:r>
      </w:smartTag>
      <w:r>
        <w:rPr>
          <w:rFonts w:ascii="Times New Roman" w:hAnsi="Times New Roman"/>
          <w:b/>
          <w:sz w:val="24"/>
        </w:rPr>
        <w:t>:05.  Information required in variance application.</w:t>
      </w:r>
      <w:r>
        <w:rPr>
          <w:rFonts w:ascii="Times New Roman" w:hAnsi="Times New Roman"/>
          <w:sz w:val="24"/>
        </w:rPr>
        <w:t xml:space="preserve"> The applicant for a master me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variance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serve on the commission, with a copy to the affected utility company, an application for the variance. The information required in the application for a variance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the following: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type of project or structure for which a variance is sought;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reference to the section of this chapter under which the variance is requested;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reasons for granting a variance, including cost-effectiveness, energy efficiency, and energy conservation effects; and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Whether a hearing is also requested.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application may also include any affidavits, exhibits, or other information which would support granting a variance.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26, effective </w:t>
      </w:r>
      <w:smartTag w:uri="urn:schemas-microsoft-com:office:smarttags" w:element="date">
        <w:smartTagPr>
          <w:attr w:name="Year" w:val="1991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1991</w:t>
        </w:r>
      </w:smartTag>
      <w:r>
        <w:rPr>
          <w:rFonts w:ascii="Times New Roman" w:hAnsi="Times New Roman"/>
          <w:sz w:val="24"/>
        </w:rPr>
        <w:t>.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49-1-11, 49-34A-4, 49-34A-27.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49-34A-4, 49-34A-27.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Collateral References: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In the Matter of the Investigation of Master Me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ng</w:t>
      </w:r>
      <w:r>
        <w:rPr>
          <w:rFonts w:ascii="Times New Roman" w:hAnsi="Times New Roman"/>
          <w:sz w:val="24"/>
        </w:rPr>
        <w:t xml:space="preserve">, Docket F-3237, Decision and Order dated June 13, 1980 (Errata Notice dated December 22, 1980); </w:t>
      </w:r>
      <w:r>
        <w:rPr>
          <w:rFonts w:ascii="Times New Roman" w:hAnsi="Times New Roman"/>
          <w:b/>
          <w:sz w:val="24"/>
        </w:rPr>
        <w:t>In the Matter of the Investigation of Master Me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ng</w:t>
      </w:r>
      <w:r>
        <w:rPr>
          <w:rFonts w:ascii="Times New Roman" w:hAnsi="Times New Roman"/>
          <w:sz w:val="24"/>
        </w:rPr>
        <w:t xml:space="preserve"> , Docket F-3237, Decision and Order dated July 24, 1981; </w:t>
      </w:r>
      <w:r>
        <w:rPr>
          <w:rFonts w:ascii="Times New Roman" w:hAnsi="Times New Roman"/>
          <w:b/>
          <w:sz w:val="24"/>
        </w:rPr>
        <w:t>In the Matter of the Petition For Declaratory Ruling by S&amp;D Me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ng, Ltd.</w:t>
      </w:r>
      <w:r>
        <w:rPr>
          <w:rFonts w:ascii="Times New Roman" w:hAnsi="Times New Roman"/>
          <w:sz w:val="24"/>
        </w:rPr>
        <w:t xml:space="preserve"> , F-3621, Declaratory Ruling and F-3237, Modifying in Part, Decision and Order dated October 2, 1986.</w:t>
      </w:r>
    </w:p>
    <w:p w:rsidR="007A53AF" w:rsidRDefault="007A53AF" w:rsidP="006B2B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53AF" w:rsidSect="007A53A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6B2B57"/>
    <w:rsid w:val="007A53AF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2B5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204</Words>
  <Characters>1167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2004-06-21T17:40:00Z</dcterms:created>
  <dcterms:modified xsi:type="dcterms:W3CDTF">2004-06-21T17:40:00Z</dcterms:modified>
</cp:coreProperties>
</file>