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3212" w:rsidRDefault="00E33212">
      <w:pPr>
        <w:pStyle w:val="Title"/>
      </w:pPr>
      <w:r>
        <w:t xml:space="preserve">ARTICLE </w:t>
      </w:r>
      <w:smartTag w:uri="urn:schemas-microsoft-com:office:smarttags" w:element="time">
        <w:smartTagPr>
          <w:attr w:name="Minute" w:val="4"/>
          <w:attr w:name="Hour" w:val="18"/>
        </w:smartTagPr>
        <w:r>
          <w:t>6:04</w:t>
        </w:r>
      </w:smartTag>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VETERINARY STUDENT GRANTS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w:t>
        </w:r>
      </w:smartTag>
      <w:r>
        <w:rPr>
          <w:rFonts w:ascii="Times New Roman" w:hAnsi="Times New Roman"/>
          <w:sz w:val="24"/>
        </w:rPr>
        <w:tab/>
      </w:r>
      <w:r>
        <w:rPr>
          <w:rFonts w:ascii="Times New Roman" w:hAnsi="Times New Roman"/>
          <w:sz w:val="24"/>
        </w:rPr>
        <w:tab/>
      </w:r>
      <w:r>
        <w:rPr>
          <w:rFonts w:ascii="Times New Roman" w:hAnsi="Times New Roman"/>
          <w:sz w:val="24"/>
        </w:rPr>
        <w:tab/>
        <w:t>Repayment of veterinary student grants.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w:t>
      </w:r>
      <w:smartTag w:uri="urn:schemas-microsoft-com:office:smarttags" w:element="time">
        <w:smartTagPr>
          <w:attr w:name="Minute" w:val="1"/>
          <w:attr w:name="Hour" w:val="16"/>
        </w:smartTagPr>
        <w:r>
          <w:rPr>
            <w:rFonts w:ascii="Times New Roman" w:hAnsi="Times New Roman"/>
            <w:b/>
            <w:sz w:val="24"/>
          </w:rPr>
          <w:t>04:01</w:t>
        </w:r>
      </w:smartTag>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REPAYMENT OF VETERINARY STUDENT GRANTS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6:04:01:01</w:t>
        </w:r>
      </w:smartTag>
      <w:r>
        <w:rPr>
          <w:rFonts w:ascii="Times New Roman" w:hAnsi="Times New Roman"/>
          <w:sz w:val="24"/>
        </w:rPr>
        <w:tab/>
      </w:r>
      <w:r>
        <w:rPr>
          <w:rFonts w:ascii="Times New Roman" w:hAnsi="Times New Roman"/>
          <w:sz w:val="24"/>
        </w:rPr>
        <w:tab/>
        <w:t>Proof of education.</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6:04:01:02</w:t>
        </w:r>
      </w:smartTag>
      <w:r>
        <w:rPr>
          <w:rFonts w:ascii="Times New Roman" w:hAnsi="Times New Roman"/>
          <w:sz w:val="24"/>
        </w:rPr>
        <w:tab/>
      </w:r>
      <w:r>
        <w:rPr>
          <w:rFonts w:ascii="Times New Roman" w:hAnsi="Times New Roman"/>
          <w:sz w:val="24"/>
        </w:rPr>
        <w:tab/>
        <w:t>Notice of withdrawal.</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6:04:01:03</w:t>
        </w:r>
      </w:smartTag>
      <w:r>
        <w:rPr>
          <w:rFonts w:ascii="Times New Roman" w:hAnsi="Times New Roman"/>
          <w:sz w:val="24"/>
        </w:rPr>
        <w:tab/>
      </w:r>
      <w:r>
        <w:rPr>
          <w:rFonts w:ascii="Times New Roman" w:hAnsi="Times New Roman"/>
          <w:sz w:val="24"/>
        </w:rPr>
        <w:tab/>
        <w:t>Proof of practice.</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6:04:01:04</w:t>
        </w:r>
      </w:smartTag>
      <w:r>
        <w:rPr>
          <w:rFonts w:ascii="Times New Roman" w:hAnsi="Times New Roman"/>
          <w:sz w:val="24"/>
        </w:rPr>
        <w:tab/>
      </w:r>
      <w:r>
        <w:rPr>
          <w:rFonts w:ascii="Times New Roman" w:hAnsi="Times New Roman"/>
          <w:sz w:val="24"/>
        </w:rPr>
        <w:tab/>
        <w:t>Notice of change of address or employment.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6:04:01:05</w:t>
        </w:r>
      </w:smartTag>
      <w:r>
        <w:rPr>
          <w:rFonts w:ascii="Times New Roman" w:hAnsi="Times New Roman"/>
          <w:sz w:val="24"/>
        </w:rPr>
        <w:tab/>
      </w:r>
      <w:r>
        <w:rPr>
          <w:rFonts w:ascii="Times New Roman" w:hAnsi="Times New Roman"/>
          <w:sz w:val="24"/>
        </w:rPr>
        <w:tab/>
        <w:t>Notice of violation of contract and collection of tuition award.</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6:04:01:06</w:t>
        </w:r>
      </w:smartTag>
      <w:r>
        <w:rPr>
          <w:rFonts w:ascii="Times New Roman" w:hAnsi="Times New Roman"/>
          <w:sz w:val="24"/>
        </w:rPr>
        <w:tab/>
      </w:r>
      <w:r>
        <w:rPr>
          <w:rFonts w:ascii="Times New Roman" w:hAnsi="Times New Roman"/>
          <w:sz w:val="24"/>
        </w:rPr>
        <w:tab/>
        <w:t>Repayment of award and interest.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sz w:val="24"/>
        </w:rPr>
      </w:pPr>
      <w:r>
        <w:rPr>
          <w:sz w:val="24"/>
        </w:rPr>
        <w:t> 6:04:01:06.01</w:t>
      </w:r>
      <w:r>
        <w:rPr>
          <w:sz w:val="24"/>
        </w:rPr>
        <w:tab/>
        <w:t>Procedures for forwarding delinquent account to collection agency -- Commencement of civil action.</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sz w:val="24"/>
        </w:rPr>
      </w:pPr>
      <w:r>
        <w:rPr>
          <w:sz w:val="24"/>
        </w:rPr>
        <w:t> 6:04:01:06.02</w:t>
      </w:r>
      <w:r>
        <w:rPr>
          <w:sz w:val="24"/>
        </w:rPr>
        <w:tab/>
        <w:t>Payment schedule for early contract violation or if recipient withdraws.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6:04:01:07</w:t>
        </w:r>
      </w:smartTag>
      <w:r>
        <w:rPr>
          <w:rFonts w:ascii="Times New Roman" w:hAnsi="Times New Roman"/>
          <w:sz w:val="24"/>
        </w:rPr>
        <w:tab/>
      </w:r>
      <w:r>
        <w:rPr>
          <w:rFonts w:ascii="Times New Roman" w:hAnsi="Times New Roman"/>
          <w:sz w:val="24"/>
        </w:rPr>
        <w:tab/>
        <w:t>Extension of award repayment period.</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 </w:t>
      </w:r>
      <w:smartTag w:uri="urn:schemas-microsoft-com:office:smarttags" w:element="time">
        <w:smartTagPr>
          <w:attr w:name="Minute" w:val="4"/>
          <w:attr w:name="Hour" w:val="18"/>
        </w:smartTagPr>
        <w:r>
          <w:rPr>
            <w:rFonts w:ascii="Times New Roman" w:hAnsi="Times New Roman"/>
            <w:sz w:val="24"/>
          </w:rPr>
          <w:t>6:04:01:08</w:t>
        </w:r>
      </w:smartTag>
      <w:r>
        <w:rPr>
          <w:rFonts w:ascii="Times New Roman" w:hAnsi="Times New Roman"/>
          <w:sz w:val="24"/>
        </w:rPr>
        <w:tab/>
      </w:r>
      <w:r>
        <w:rPr>
          <w:rFonts w:ascii="Times New Roman" w:hAnsi="Times New Roman"/>
          <w:sz w:val="24"/>
        </w:rPr>
        <w:tab/>
        <w:t>Cancellation of promissory note.</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:01.  Proof of education.</w:t>
      </w:r>
      <w:r>
        <w:rPr>
          <w:rFonts w:ascii="Times New Roman" w:hAnsi="Times New Roman"/>
          <w:sz w:val="24"/>
        </w:rPr>
        <w:t xml:space="preserve"> Within 30 days after graduating and receiving a degree from a college of veterinary medicine accredited or approved by the American Veterinary Medical Association, the student shall submit evidence of that degree to the state treasurer.</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Pages 18 to 20, inclusive, "Today's Veterinarian," 1981 edition, updated 4/87, American Veterinary Medical Association. Copies may be obtained from the American Veterinary Medical Association, </w:t>
      </w:r>
      <w:smartTag w:uri="urn:schemas-microsoft-com:office:smarttags" w:element="address">
        <w:smartTag w:uri="urn:schemas-microsoft-com:office:smarttags" w:element="Street">
          <w:r>
            <w:rPr>
              <w:rFonts w:ascii="Times New Roman" w:hAnsi="Times New Roman"/>
              <w:sz w:val="24"/>
            </w:rPr>
            <w:t>930 North Meacham Road</w:t>
          </w:r>
        </w:smartTag>
        <w:r>
          <w:rPr>
            <w:rFonts w:ascii="Times New Roman" w:hAnsi="Times New Roman"/>
            <w:sz w:val="24"/>
          </w:rPr>
          <w:t xml:space="preserve">, </w:t>
        </w:r>
        <w:smartTag w:uri="urn:schemas-microsoft-com:office:smarttags" w:element="City">
          <w:r>
            <w:rPr>
              <w:rFonts w:ascii="Times New Roman" w:hAnsi="Times New Roman"/>
              <w:sz w:val="24"/>
            </w:rPr>
            <w:t>Schaumburg</w:t>
          </w:r>
        </w:smartTag>
        <w:r>
          <w:rPr>
            <w:rFonts w:ascii="Times New Roman" w:hAnsi="Times New Roman"/>
            <w:sz w:val="24"/>
          </w:rPr>
          <w:t xml:space="preserve">, </w:t>
        </w:r>
        <w:smartTag w:uri="urn:schemas-microsoft-com:office:smarttags" w:element="State">
          <w:r>
            <w:rPr>
              <w:rFonts w:ascii="Times New Roman" w:hAnsi="Times New Roman"/>
              <w:sz w:val="24"/>
            </w:rPr>
            <w:t>IL</w:t>
          </w:r>
        </w:smartTag>
        <w:r>
          <w:rPr>
            <w:rFonts w:ascii="Times New Roman" w:hAnsi="Times New Roman"/>
            <w:sz w:val="24"/>
          </w:rPr>
          <w:t xml:space="preserve"> </w:t>
        </w:r>
        <w:smartTag w:uri="urn:schemas-microsoft-com:office:smarttags" w:element="PostalCode">
          <w:r>
            <w:rPr>
              <w:rFonts w:ascii="Times New Roman" w:hAnsi="Times New Roman"/>
              <w:sz w:val="24"/>
            </w:rPr>
            <w:t>60196</w:t>
          </w:r>
        </w:smartTag>
      </w:smartTag>
      <w:r>
        <w:rPr>
          <w:rFonts w:ascii="Times New Roman" w:hAnsi="Times New Roman"/>
          <w:sz w:val="24"/>
        </w:rPr>
        <w:t>. Cost: free of charge.</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:02.  Notice of withdrawal.</w:t>
      </w:r>
      <w:r>
        <w:rPr>
          <w:rFonts w:ascii="Times New Roman" w:hAnsi="Times New Roman"/>
          <w:sz w:val="24"/>
        </w:rPr>
        <w:t xml:space="preserve"> Within 30 days after withdrawing from a college of veterinary medicine, the recipient shall notify the state treasurer of that withdrawal.</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:03.  Proof of practice.</w:t>
      </w:r>
      <w:r>
        <w:rPr>
          <w:rFonts w:ascii="Times New Roman" w:hAnsi="Times New Roman"/>
          <w:sz w:val="24"/>
        </w:rPr>
        <w:t xml:space="preserve"> In addition to the conditions to be met by the student in SDCL 13-49-20.7, each recipient shall submit notarized employment affidavits to the state treasurer at the time employment starts and ends. The employment affidavits must include the following information:</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current legal name and residency of the award recipient;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employer;</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Employment status;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Date of employment;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signature of the employer or the employer's representative, the signer's title, and the date signed; and</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signature of the award recipient.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Self-employed recipients must submit notarized affidavits to the state treasurer that include a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sales tax number and the name and address of the business.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 xml:space="preserve">; 24 SDR 95, effective </w:t>
      </w:r>
      <w:smartTag w:uri="urn:schemas-microsoft-com:office:smarttags" w:element="date">
        <w:smartTagPr>
          <w:attr w:name="Year" w:val="1998"/>
          <w:attr w:name="Day" w:val="18"/>
          <w:attr w:name="Month" w:val="1"/>
        </w:smartTagPr>
        <w:r>
          <w:rPr>
            <w:rFonts w:ascii="Times New Roman" w:hAnsi="Times New Roman"/>
            <w:sz w:val="24"/>
          </w:rPr>
          <w:t>January 18, 1998</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:04.  Notice of change of address or employment.</w:t>
      </w:r>
      <w:r>
        <w:rPr>
          <w:rFonts w:ascii="Times New Roman" w:hAnsi="Times New Roman"/>
          <w:sz w:val="24"/>
        </w:rPr>
        <w:t xml:space="preserve"> The recipient shall notify the state treasurer of any change in address or employment until all conditions of the contract are fulfilled.</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:05.  Notice of violation of contract and collection of tuition award.</w:t>
      </w:r>
      <w:r>
        <w:rPr>
          <w:rFonts w:ascii="Times New Roman" w:hAnsi="Times New Roman"/>
          <w:sz w:val="24"/>
        </w:rPr>
        <w:t xml:space="preserve"> If the recipient violates a provision of the contract or requests to repay the tuition award for not completing the terms of the contract specified in SDCL 13-49-20.7, the state treasurer shall notify the recipient in writing and demand payment of the amount of the tuition awards and the interest pursuant to SDCL 13-49-20.7. The state treasurer shall send the notice and furnish a promissory note for the recipient to sign for repayment of the loan plus interest charged at the category A rate of interest specified in SDCL 54-3-16. For the purposes of administering SDCL 13-49-20.7 the recipient is in compliance with SDCL 13-49-20.7 by establishing and maintaining residency in South Dakota and by practicing veterinary medicine in South Dakota for a period of years required by SDCL 13-49-20.7(2).</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 xml:space="preserve">; 24 SDR 95, effective </w:t>
      </w:r>
      <w:smartTag w:uri="urn:schemas-microsoft-com:office:smarttags" w:element="date">
        <w:smartTagPr>
          <w:attr w:name="Year" w:val="1998"/>
          <w:attr w:name="Day" w:val="18"/>
          <w:attr w:name="Month" w:val="1"/>
        </w:smartTagPr>
        <w:r>
          <w:rPr>
            <w:rFonts w:ascii="Times New Roman" w:hAnsi="Times New Roman"/>
            <w:sz w:val="24"/>
          </w:rPr>
          <w:t>January 18, 1998</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13-49-20.7,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Criteria for determining voting residence, SDCL </w:t>
      </w:r>
      <w:smartTag w:uri="urn:schemas-microsoft-com:office:smarttags" w:element="date">
        <w:smartTagPr>
          <w:attr w:name="Year" w:val="2004"/>
          <w:attr w:name="Day" w:val="1"/>
          <w:attr w:name="Month" w:val="12"/>
        </w:smartTagPr>
        <w:r>
          <w:rPr>
            <w:rFonts w:ascii="Times New Roman" w:hAnsi="Times New Roman"/>
            <w:sz w:val="24"/>
          </w:rPr>
          <w:t>12-1-4</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:06.  Repayment of award and interest.</w:t>
      </w:r>
      <w:r>
        <w:rPr>
          <w:rFonts w:ascii="Times New Roman" w:hAnsi="Times New Roman"/>
          <w:sz w:val="24"/>
        </w:rPr>
        <w:t xml:space="preserve"> Repayments are to be made in the following manner:</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Payments are due on the first day of the month starting in the month which immediately follows 60 days after notification to the recipient of a violation of the contract provisions;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Payments must be made monthly to the office of the state treasurer; and</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Minimum monthly payments are $250 or 1/60 of the deferred principal amount of the award plus accrued interest, whichever is greater.</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account is delinquent 120 days following the date the payment is due, the account shall be referred to a collection agency.</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 xml:space="preserve">; 24 SDR 95, effective </w:t>
      </w:r>
      <w:smartTag w:uri="urn:schemas-microsoft-com:office:smarttags" w:element="date">
        <w:smartTagPr>
          <w:attr w:name="Year" w:val="1998"/>
          <w:attr w:name="Day" w:val="18"/>
          <w:attr w:name="Month" w:val="1"/>
        </w:smartTagPr>
        <w:r>
          <w:rPr>
            <w:rFonts w:ascii="Times New Roman" w:hAnsi="Times New Roman"/>
            <w:sz w:val="24"/>
          </w:rPr>
          <w:t>January 18, 1998</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13-49-20.7,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:06.01.  Procedures for forwarding delinquent account to collection agency -- Commencement of civil action.</w:t>
      </w:r>
      <w:r>
        <w:rPr>
          <w:rFonts w:ascii="Times New Roman" w:hAnsi="Times New Roman"/>
          <w:sz w:val="24"/>
        </w:rPr>
        <w:t xml:space="preserve"> If any payment is late by more than 30 days after the date the payment is due pursuant to the promissory note, the state treasurer shall notify the recipient in writing that if payment is not received within 90 days, the recipient's account shall be referred to a collection agency.</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account is forwarded to a collection agency for reason of nonpayment and the recipient fails to pay the collection agency, the state treasurer shall notify the recipient that if final payment for the full amount of the tuition awards is not received within 30 days of sending this notice, the state treasurer shall commence a civil action at a time fixed by the state treasurer and subscribing a summons and directing it, with or without complaint, to the recipient. If the recipient is a minor, the state treasurer shall also commence civil action on the recipient's parent or guardian.</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If after 30 days from the date the state treasurer sent written notice to the recipient of intent to bring civil action or the recipient fails to repay the tuition award, the state treasurer shall commence action by service of summons on the recipient as provided in SDCL </w:t>
      </w:r>
      <w:smartTag w:uri="urn:schemas-microsoft-com:office:smarttags" w:element="date">
        <w:smartTagPr>
          <w:attr w:name="Year" w:val="1930"/>
          <w:attr w:name="Day" w:val="15"/>
          <w:attr w:name="Month" w:val="2"/>
        </w:smartTagPr>
        <w:r>
          <w:rPr>
            <w:rFonts w:ascii="Times New Roman" w:hAnsi="Times New Roman"/>
            <w:sz w:val="24"/>
          </w:rPr>
          <w:t>15-2-30</w:t>
        </w:r>
      </w:smartTag>
      <w:r>
        <w:rPr>
          <w:rFonts w:ascii="Times New Roman" w:hAnsi="Times New Roman"/>
          <w:sz w:val="24"/>
        </w:rPr>
        <w:t xml:space="preserve"> and </w:t>
      </w:r>
      <w:smartTag w:uri="urn:schemas-microsoft-com:office:smarttags" w:element="date">
        <w:smartTagPr>
          <w:attr w:name="Year" w:val="1931"/>
          <w:attr w:name="Day" w:val="15"/>
          <w:attr w:name="Month" w:val="2"/>
        </w:smartTagPr>
        <w:r>
          <w:rPr>
            <w:rFonts w:ascii="Times New Roman" w:hAnsi="Times New Roman"/>
            <w:sz w:val="24"/>
          </w:rPr>
          <w:t>15-2-31</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95, effective </w:t>
      </w:r>
      <w:smartTag w:uri="urn:schemas-microsoft-com:office:smarttags" w:element="date">
        <w:smartTagPr>
          <w:attr w:name="Year" w:val="1998"/>
          <w:attr w:name="Day" w:val="18"/>
          <w:attr w:name="Month" w:val="1"/>
        </w:smartTagPr>
        <w:r>
          <w:rPr>
            <w:rFonts w:ascii="Times New Roman" w:hAnsi="Times New Roman"/>
            <w:sz w:val="24"/>
          </w:rPr>
          <w:t>January 18, 1998</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13-49-20.7,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:06.02.  Payment schedule for early contract violation or if recipient withdraws.</w:t>
      </w:r>
      <w:r>
        <w:rPr>
          <w:rFonts w:ascii="Times New Roman" w:hAnsi="Times New Roman"/>
          <w:sz w:val="24"/>
        </w:rPr>
        <w:t xml:space="preserve"> If it is determined a recipient has violated the contract within one year after graduating or if the recipient withdrew from the college of veterinary medicine, the recipient shall begin payment of the tuition amount and interest no later than the thirteenth month after receiving a degree or withdrawing from the college program.</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95, effective </w:t>
      </w:r>
      <w:smartTag w:uri="urn:schemas-microsoft-com:office:smarttags" w:element="date">
        <w:smartTagPr>
          <w:attr w:name="Year" w:val="1998"/>
          <w:attr w:name="Day" w:val="18"/>
          <w:attr w:name="Month" w:val="1"/>
        </w:smartTagPr>
        <w:r>
          <w:rPr>
            <w:rFonts w:ascii="Times New Roman" w:hAnsi="Times New Roman"/>
            <w:sz w:val="24"/>
          </w:rPr>
          <w:t>January 18, 1998</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13-49-20.8.</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:07.  Extension of award repayment period.</w:t>
      </w:r>
      <w:r>
        <w:rPr>
          <w:rFonts w:ascii="Times New Roman" w:hAnsi="Times New Roman"/>
          <w:sz w:val="24"/>
        </w:rPr>
        <w:t xml:space="preserve"> The state treasurer may extend the award repayment period if the recipient is unemployed because the recipient is under treatment for physical or mental illness or the recipient's spouse, children, or parents are under treatment for an illness lasting longer than two months.</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state treasurer may extend the award repayment period for not more than four years if the recipient voluntarily enters the military.</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13-49-20.9.</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8"/>
        </w:smartTagPr>
        <w:r>
          <w:rPr>
            <w:rFonts w:ascii="Times New Roman" w:hAnsi="Times New Roman"/>
            <w:b/>
            <w:sz w:val="24"/>
          </w:rPr>
          <w:t>6:04:01</w:t>
        </w:r>
      </w:smartTag>
      <w:r>
        <w:rPr>
          <w:rFonts w:ascii="Times New Roman" w:hAnsi="Times New Roman"/>
          <w:b/>
          <w:sz w:val="24"/>
        </w:rPr>
        <w:t>:08.  Cancellation of promissory note.</w:t>
      </w:r>
      <w:r>
        <w:rPr>
          <w:rFonts w:ascii="Times New Roman" w:hAnsi="Times New Roman"/>
          <w:sz w:val="24"/>
        </w:rPr>
        <w:t xml:space="preserve"> If the loan recipient is totally or partially disabled as defined for social security benefits in 42 U.S.C. § 416(i)(1) as in effect on January 3, 1989, or dies, the state treasurer may defer or cancel the promissory note and accrued interest.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224, effective </w:t>
      </w:r>
      <w:smartTag w:uri="urn:schemas-microsoft-com:office:smarttags" w:element="date">
        <w:smartTagPr>
          <w:attr w:name="Year" w:val="1992"/>
          <w:attr w:name="Day" w:val="14"/>
          <w:attr w:name="Month" w:val="7"/>
        </w:smartTagPr>
        <w:r>
          <w:rPr>
            <w:rFonts w:ascii="Times New Roman" w:hAnsi="Times New Roman"/>
            <w:sz w:val="24"/>
          </w:rPr>
          <w:t>July 14, 1992</w:t>
        </w:r>
      </w:smartTag>
      <w:r>
        <w:rPr>
          <w:rFonts w:ascii="Times New Roman" w:hAnsi="Times New Roman"/>
          <w:sz w:val="24"/>
        </w:rPr>
        <w:t>.</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13-49-20.11.</w:t>
      </w:r>
    </w:p>
    <w:p w:rsidR="00E33212" w:rsidRDefault="00E3321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13-49-20.9.</w:t>
      </w:r>
    </w:p>
    <w:sectPr w:rsidR="00E33212" w:rsidSect="00E3321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643B6"/>
    <w:rsid w:val="004643B6"/>
    <w:rsid w:val="00C348A5"/>
    <w:rsid w:val="00E3321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5E6532"/>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5E6532"/>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1176</Words>
  <Characters>6706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dc:title>
  <dc:subject/>
  <dc:creator>Legislative Research Council</dc:creator>
  <cp:keywords/>
  <dc:description/>
  <cp:lastModifiedBy>lrpr14533</cp:lastModifiedBy>
  <cp:revision>2</cp:revision>
  <cp:lastPrinted>1998-01-22T15:45:00Z</cp:lastPrinted>
  <dcterms:created xsi:type="dcterms:W3CDTF">1997-09-23T14:59:00Z</dcterms:created>
  <dcterms:modified xsi:type="dcterms:W3CDTF">2005-11-07T20:53:00Z</dcterms:modified>
</cp:coreProperties>
</file>