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State">
        <w:smartTagPr>
          <w:attr w:name="Hour" w:val="20"/>
          <w:attr w:name="Minute" w:val="10"/>
        </w:smartTagPr>
        <w:r>
          <w:rPr>
            <w:b/>
            <w:sz w:val="24"/>
          </w:rPr>
          <w:t>20:10:32</w:t>
        </w:r>
      </w:smartTag>
      <w:r>
        <w:rPr>
          <w:b/>
          <w:sz w:val="24"/>
        </w:rPr>
        <w:t>:13.  Discontinuance of service.</w:t>
      </w:r>
      <w:r>
        <w:rPr>
          <w:sz w:val="24"/>
        </w:rPr>
        <w:t xml:space="preserve"> A provider of local exchange service may not discontinue service or abandon all or a portion of its service area unless another provider of local exchange services certified for that area is able to provide basic local service to the abandoning provider’s customers immediately upon the date such provider discontinues service. No later than 60 days prior to discontinuing its service or abandoning all or a portion of its service area, the provider proposing such action shall file a notice with the commission containing the following information:</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The reasons for the proposed discontinuance of service or abandonment of service area;</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The number of customers affected and written verification that all affected customers have been given at least 30 days notice of the proposed discontinuance or abandonment;</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The arrangements made for another local service provider to serve the affected customers;</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Where applicable, a plan for the refund of any deposits collected from affected customers; and</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(5)  The arrangements made for satisfying outstanding debt to local exchange carriers or other carriers prior to or after the proposed discontinuance or abandonment.</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Month" w:val="12"/>
          <w:attr w:name="Day" w:val="27"/>
          <w:attr w:name="Year" w:val="1998"/>
        </w:smartTagPr>
        <w:r>
          <w:rPr>
            <w:sz w:val="24"/>
          </w:rPr>
          <w:t>December 27, 1998</w:t>
        </w:r>
      </w:smartTag>
      <w:r>
        <w:rPr>
          <w:sz w:val="24"/>
        </w:rPr>
        <w:t>.</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1F1455">
        <w:rPr>
          <w:sz w:val="24"/>
        </w:rPr>
        <w:t xml:space="preserve"> </w:t>
      </w:r>
      <w:r>
        <w:rPr>
          <w:sz w:val="24"/>
        </w:rPr>
        <w:t>SDCL 49-31-76.</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Pr>
          <w:b/>
          <w:sz w:val="24"/>
        </w:rPr>
        <w:t xml:space="preserve"> </w:t>
      </w:r>
      <w:r>
        <w:rPr>
          <w:sz w:val="24"/>
        </w:rPr>
        <w:t>49-31-3, 49-31-71, 49-31-76.</w:t>
      </w:r>
    </w:p>
    <w:p w:rsidR="00566459" w:rsidRDefault="00566459" w:rsidP="0043448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566459" w:rsidSect="0056645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F1455"/>
    <w:rsid w:val="00213F8B"/>
    <w:rsid w:val="002331DF"/>
    <w:rsid w:val="003F3E33"/>
    <w:rsid w:val="00434481"/>
    <w:rsid w:val="005016CD"/>
    <w:rsid w:val="00566459"/>
    <w:rsid w:val="006136E5"/>
    <w:rsid w:val="00634D90"/>
    <w:rsid w:val="00667DF8"/>
    <w:rsid w:val="008B4366"/>
    <w:rsid w:val="00912D30"/>
    <w:rsid w:val="00930C91"/>
    <w:rsid w:val="00A37C8E"/>
    <w:rsid w:val="00AA658A"/>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448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204</Words>
  <Characters>1163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2</cp:revision>
  <cp:lastPrinted>2014-03-06T15:15:00Z</cp:lastPrinted>
  <dcterms:created xsi:type="dcterms:W3CDTF">2004-06-21T20:28:00Z</dcterms:created>
  <dcterms:modified xsi:type="dcterms:W3CDTF">2014-03-06T15:15:00Z</dcterms:modified>
</cp:coreProperties>
</file>