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79B" w:rsidRDefault="0095779B" w:rsidP="001729E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r>
        <w:rPr>
          <w:sz w:val="24"/>
        </w:rPr>
        <w:tab/>
      </w:r>
      <w:smartTag w:uri="urn:schemas-microsoft-com:office:smarttags" w:element="State">
        <w:smartTagPr>
          <w:attr w:name="Hour" w:val="20"/>
          <w:attr w:name="Minute" w:val="10"/>
        </w:smartTagPr>
        <w:r>
          <w:rPr>
            <w:b/>
            <w:sz w:val="24"/>
          </w:rPr>
          <w:t>20:10:32</w:t>
        </w:r>
      </w:smartTag>
      <w:r>
        <w:rPr>
          <w:b/>
          <w:sz w:val="24"/>
        </w:rPr>
        <w:t xml:space="preserve">:15.  Rural service area -- Additional service obligations. </w:t>
      </w:r>
      <w:r>
        <w:rPr>
          <w:sz w:val="24"/>
        </w:rPr>
        <w:t>If a telecommunications company is seeking authority to provide local exchange service in the service area of a rural telephone company, the company shall satisfy the service requirements imposed on eligible telecommunications carriers pursuant to 47 U.S.C. § 214(e)(1) (September 10, 1998) and applicable federal regulations. After notice and opportunity for hearing, these service requirements shall be imposed on the alternative local service provider throughout a geographic area as determined by the commission, unless a waiver is granted pursuant to § 20:10:32:18. The local service provider seeking authority in the rural service area shall be required to meet the eligible telecommunications carrier service requirements within 24 months after the later of:</w:t>
      </w:r>
    </w:p>
    <w:p w:rsidR="0095779B" w:rsidRDefault="0095779B" w:rsidP="001729E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p>
    <w:p w:rsidR="0095779B" w:rsidRDefault="0095779B" w:rsidP="001729E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r>
        <w:rPr>
          <w:sz w:val="24"/>
        </w:rPr>
        <w:tab/>
        <w:t>(1)  The date of the commission's order granting the provider a certificate of authority to provide local exchange services; or</w:t>
      </w:r>
    </w:p>
    <w:p w:rsidR="0095779B" w:rsidRDefault="0095779B" w:rsidP="001729E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p>
    <w:p w:rsidR="0095779B" w:rsidRDefault="0095779B" w:rsidP="001729E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r>
        <w:rPr>
          <w:sz w:val="24"/>
        </w:rPr>
        <w:tab/>
        <w:t>(2)  The date of the commission order approving any agreements for resale, interconnection, or network elements that are necessary for the provider to provide its local exchange services.  The 24 month time requirement may be extended by the commission if good cause is shown.</w:t>
      </w:r>
    </w:p>
    <w:p w:rsidR="0095779B" w:rsidRDefault="0095779B" w:rsidP="001729E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p>
    <w:p w:rsidR="0095779B" w:rsidRDefault="0095779B" w:rsidP="001729E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r>
        <w:rPr>
          <w:sz w:val="24"/>
        </w:rPr>
        <w:tab/>
      </w:r>
      <w:r>
        <w:rPr>
          <w:b/>
          <w:sz w:val="24"/>
        </w:rPr>
        <w:t>Source:</w:t>
      </w:r>
      <w:r>
        <w:rPr>
          <w:sz w:val="24"/>
        </w:rPr>
        <w:t xml:space="preserve"> 25 SDR 89, effective </w:t>
      </w:r>
      <w:smartTag w:uri="urn:schemas-microsoft-com:office:smarttags" w:element="date">
        <w:smartTagPr>
          <w:attr w:name="Month" w:val="12"/>
          <w:attr w:name="Day" w:val="27"/>
          <w:attr w:name="Year" w:val="1998"/>
        </w:smartTagPr>
        <w:r>
          <w:rPr>
            <w:sz w:val="24"/>
          </w:rPr>
          <w:t>December 27, 1998</w:t>
        </w:r>
      </w:smartTag>
      <w:r>
        <w:rPr>
          <w:sz w:val="24"/>
        </w:rPr>
        <w:t>.</w:t>
      </w:r>
    </w:p>
    <w:p w:rsidR="0095779B" w:rsidRDefault="0095779B" w:rsidP="001729E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b/>
          <w:sz w:val="24"/>
        </w:rPr>
      </w:pPr>
      <w:r>
        <w:rPr>
          <w:sz w:val="24"/>
        </w:rPr>
        <w:tab/>
      </w:r>
      <w:r>
        <w:rPr>
          <w:b/>
          <w:sz w:val="24"/>
        </w:rPr>
        <w:t>General Authority:</w:t>
      </w:r>
      <w:r w:rsidRPr="00790BE3">
        <w:rPr>
          <w:sz w:val="24"/>
        </w:rPr>
        <w:t xml:space="preserve"> </w:t>
      </w:r>
      <w:r>
        <w:rPr>
          <w:sz w:val="24"/>
        </w:rPr>
        <w:t>SDCL 49-31-76.</w:t>
      </w:r>
    </w:p>
    <w:p w:rsidR="0095779B" w:rsidRDefault="0095779B" w:rsidP="001729E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r>
        <w:rPr>
          <w:sz w:val="24"/>
        </w:rPr>
        <w:tab/>
      </w:r>
      <w:r>
        <w:rPr>
          <w:b/>
          <w:sz w:val="24"/>
        </w:rPr>
        <w:t>Law Implemented:</w:t>
      </w:r>
      <w:r>
        <w:rPr>
          <w:sz w:val="24"/>
        </w:rPr>
        <w:t xml:space="preserve"> SDCL</w:t>
      </w:r>
      <w:r w:rsidRPr="00790BE3">
        <w:rPr>
          <w:sz w:val="24"/>
        </w:rPr>
        <w:t xml:space="preserve"> </w:t>
      </w:r>
      <w:r>
        <w:rPr>
          <w:sz w:val="24"/>
        </w:rPr>
        <w:t>49-31-3,</w:t>
      </w:r>
      <w:r w:rsidRPr="00790BE3">
        <w:rPr>
          <w:sz w:val="24"/>
        </w:rPr>
        <w:t xml:space="preserve"> </w:t>
      </w:r>
      <w:r>
        <w:rPr>
          <w:sz w:val="24"/>
        </w:rPr>
        <w:t>49-31-73, 49-31-76.</w:t>
      </w:r>
    </w:p>
    <w:p w:rsidR="0095779B" w:rsidRDefault="0095779B" w:rsidP="001729E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p>
    <w:sectPr w:rsidR="0095779B" w:rsidSect="0095779B">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4922"/>
    <w:rsid w:val="00063969"/>
    <w:rsid w:val="000C177B"/>
    <w:rsid w:val="001729E4"/>
    <w:rsid w:val="001759A3"/>
    <w:rsid w:val="00213F8B"/>
    <w:rsid w:val="002331DF"/>
    <w:rsid w:val="003F3E33"/>
    <w:rsid w:val="005016CD"/>
    <w:rsid w:val="006136E5"/>
    <w:rsid w:val="00634D90"/>
    <w:rsid w:val="00667DF8"/>
    <w:rsid w:val="00790BE3"/>
    <w:rsid w:val="008B4366"/>
    <w:rsid w:val="00912D30"/>
    <w:rsid w:val="00930C91"/>
    <w:rsid w:val="0095779B"/>
    <w:rsid w:val="00A37C8E"/>
    <w:rsid w:val="00AA658A"/>
    <w:rsid w:val="00BD2CC9"/>
    <w:rsid w:val="00C6577A"/>
    <w:rsid w:val="00F04922"/>
    <w:rsid w:val="00F46A0C"/>
    <w:rsid w:val="00FA23D2"/>
    <w:rsid w:val="00FB13E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St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9E4"/>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Pages>
  <Words>206</Words>
  <Characters>1176</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lrpr13879</dc:creator>
  <cp:keywords/>
  <dc:description/>
  <cp:lastModifiedBy>Pirnat, Marge</cp:lastModifiedBy>
  <cp:revision>2</cp:revision>
  <dcterms:created xsi:type="dcterms:W3CDTF">2004-06-21T20:29:00Z</dcterms:created>
  <dcterms:modified xsi:type="dcterms:W3CDTF">2014-03-06T15:18:00Z</dcterms:modified>
</cp:coreProperties>
</file>