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7068" w:rsidRDefault="00357068" w:rsidP="003521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462FEA">
        <w:rPr>
          <w:b/>
          <w:sz w:val="24"/>
        </w:rPr>
        <w:t>20:10:32:27.  Statement of issues.</w:t>
      </w:r>
      <w:r>
        <w:rPr>
          <w:sz w:val="24"/>
        </w:rPr>
        <w:t xml:space="preserve"> Within five business days after commission staff members are appointed as mediators, the parties shall provide to the mediators a statement of each party's position and relevant background information, including a list of all issues raised in the negotiations for which mediation is sought and a list of all issues the parties have resolved through negotiation.</w:t>
      </w:r>
    </w:p>
    <w:p w:rsidR="00357068" w:rsidRDefault="00357068" w:rsidP="003521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357068" w:rsidRDefault="00357068" w:rsidP="003521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357068" w:rsidRDefault="00357068" w:rsidP="003521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D1300D">
        <w:rPr>
          <w:sz w:val="24"/>
        </w:rPr>
        <w:t xml:space="preserve"> </w:t>
      </w:r>
      <w:r>
        <w:rPr>
          <w:sz w:val="24"/>
        </w:rPr>
        <w:t>SDCL 49-31-76.</w:t>
      </w:r>
    </w:p>
    <w:p w:rsidR="00357068" w:rsidRDefault="00357068" w:rsidP="003521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D1300D">
        <w:rPr>
          <w:sz w:val="24"/>
        </w:rPr>
        <w:t xml:space="preserve"> </w:t>
      </w:r>
      <w:r>
        <w:rPr>
          <w:sz w:val="24"/>
        </w:rPr>
        <w:t>49-31-3,</w:t>
      </w:r>
      <w:r w:rsidRPr="00D1300D">
        <w:rPr>
          <w:sz w:val="24"/>
        </w:rPr>
        <w:t xml:space="preserve"> </w:t>
      </w:r>
      <w:r>
        <w:rPr>
          <w:sz w:val="24"/>
        </w:rPr>
        <w:t>49-31-76, 49-31-81.</w:t>
      </w:r>
    </w:p>
    <w:p w:rsidR="00357068" w:rsidRDefault="00357068" w:rsidP="003521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357068" w:rsidSect="0035706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521D5"/>
    <w:rsid w:val="00357068"/>
    <w:rsid w:val="003F3E33"/>
    <w:rsid w:val="00462FEA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D1300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21D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2014-03-06T15:52:00Z</cp:lastPrinted>
  <dcterms:created xsi:type="dcterms:W3CDTF">2004-06-21T20:32:00Z</dcterms:created>
  <dcterms:modified xsi:type="dcterms:W3CDTF">2014-03-14T15:26:00Z</dcterms:modified>
</cp:coreProperties>
</file>