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5108FC">
        <w:rPr>
          <w:b/>
          <w:sz w:val="24"/>
        </w:rPr>
        <w:t>20:10:32:39.  Petition for suspension or modification of interconnection requirements.</w:t>
      </w:r>
      <w:r>
        <w:rPr>
          <w:sz w:val="24"/>
        </w:rPr>
        <w:t xml:space="preserve"> A petition for suspension or modification of the requirements set forth in 47 U.S.C. §§ 251(b) and 251(c) (September 10, 1998) shall include:</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The name, address, and telephone number of the local exchange carrier and its designated contact person;</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The number of subscriber lines the local exchange carrier has nationwide, at the holding company level;</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A description of the obligations the local exchange carrier seeks to suspend or modify, including specific references to the relevant provisions found in 47 U.S.C. §§ 251(b) or 251(c) (September 10, 1998);</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(4)  A detailed description of the suspension or modification the local exchange carrier is seeking, including the proposed duration of each suspension or modification;</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(5)  The proposed effective date of each suspension or modification sought by the local exchange carrier; </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(6)  A statement supporting the petition indicating why the requested suspension or modification meets the standards for granting a suspension or modification as set forth in SDCL 49-31-80; and</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(7)  A statement as to whether the local exchange carrier requests the commission to grant a temporary stay, as provided for in SDCL 49-31-80, of the obligations the carrier seeks to suspend or modify.</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Month" w:val="12"/>
          <w:attr w:name="Day" w:val="27"/>
          <w:attr w:name="Year" w:val="1998"/>
        </w:smartTagPr>
        <w:r>
          <w:rPr>
            <w:sz w:val="24"/>
          </w:rPr>
          <w:t>December 27, 1998</w:t>
        </w:r>
      </w:smartTag>
      <w:r>
        <w:rPr>
          <w:sz w:val="24"/>
        </w:rPr>
        <w:t>.</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48222D">
        <w:rPr>
          <w:sz w:val="24"/>
        </w:rPr>
        <w:t xml:space="preserve"> </w:t>
      </w:r>
      <w:r>
        <w:rPr>
          <w:sz w:val="24"/>
        </w:rPr>
        <w:t>SDCL 49-31-76.</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48222D">
        <w:rPr>
          <w:sz w:val="24"/>
        </w:rPr>
        <w:t xml:space="preserve"> </w:t>
      </w:r>
      <w:r>
        <w:rPr>
          <w:sz w:val="24"/>
        </w:rPr>
        <w:t>49-31-3,</w:t>
      </w:r>
      <w:r w:rsidRPr="0048222D">
        <w:rPr>
          <w:sz w:val="24"/>
        </w:rPr>
        <w:t xml:space="preserve"> </w:t>
      </w:r>
      <w:r>
        <w:rPr>
          <w:sz w:val="24"/>
        </w:rPr>
        <w:t>49-31-76, 49-31-80.</w:t>
      </w:r>
    </w:p>
    <w:p w:rsidR="00131862" w:rsidRDefault="00131862" w:rsidP="00CD4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131862" w:rsidSect="00131862">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31862"/>
    <w:rsid w:val="001759A3"/>
    <w:rsid w:val="00213F8B"/>
    <w:rsid w:val="002331DF"/>
    <w:rsid w:val="003F3E33"/>
    <w:rsid w:val="0048222D"/>
    <w:rsid w:val="005016CD"/>
    <w:rsid w:val="005108FC"/>
    <w:rsid w:val="006136E5"/>
    <w:rsid w:val="00634D90"/>
    <w:rsid w:val="00667DF8"/>
    <w:rsid w:val="008B4366"/>
    <w:rsid w:val="00912D30"/>
    <w:rsid w:val="00930C91"/>
    <w:rsid w:val="00A37C8E"/>
    <w:rsid w:val="00AA658A"/>
    <w:rsid w:val="00BD2CC9"/>
    <w:rsid w:val="00C6577A"/>
    <w:rsid w:val="00CD4A41"/>
    <w:rsid w:val="00E2552B"/>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4A4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221</Words>
  <Characters>1263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4</cp:revision>
  <cp:lastPrinted>2014-03-06T16:06:00Z</cp:lastPrinted>
  <dcterms:created xsi:type="dcterms:W3CDTF">2004-06-21T20:35:00Z</dcterms:created>
  <dcterms:modified xsi:type="dcterms:W3CDTF">2014-03-14T15:44:00Z</dcterms:modified>
</cp:coreProperties>
</file>