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1296" w:rsidRDefault="00F91296" w:rsidP="00F829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smartTag w:uri="urn:schemas-microsoft-com:office:smarttags" w:element="time">
        <w:smartTagPr>
          <w:attr w:name="Minute" w:val="10"/>
          <w:attr w:name="Hour" w:val="20"/>
        </w:smartTagPr>
        <w:r>
          <w:rPr>
            <w:b/>
            <w:sz w:val="24"/>
          </w:rPr>
          <w:t>20:10:32</w:t>
        </w:r>
      </w:smartTag>
      <w:r>
        <w:rPr>
          <w:b/>
          <w:sz w:val="24"/>
        </w:rPr>
        <w:t xml:space="preserve">:42.  Designation of eligible telecommunications carriers. </w:t>
      </w:r>
      <w:r>
        <w:rPr>
          <w:sz w:val="24"/>
        </w:rPr>
        <w:t>The commission on its own motion or upon request shall designate a telecommunications company which meets the requirements of 47 C.F.R § 54.201 (</w:t>
      </w:r>
      <w:smartTag w:uri="urn:schemas-microsoft-com:office:smarttags" w:element="date">
        <w:smartTagPr>
          <w:attr w:name="Year" w:val="2006"/>
          <w:attr w:name="Day" w:val="1"/>
          <w:attr w:name="Month" w:val="1"/>
        </w:smartTagPr>
        <w:r>
          <w:rPr>
            <w:sz w:val="24"/>
          </w:rPr>
          <w:t>January 1, 2006</w:t>
        </w:r>
      </w:smartTag>
      <w:r>
        <w:rPr>
          <w:sz w:val="24"/>
        </w:rPr>
        <w:t>) to serve as an eligible telecommunications carrier within each service area of the state. Upon request and consistent with the public interest, convenience, and necessity, the commission may, in an area served by a rural telephone company, and shall, in all other areas, designate more than one telecommunications company as an eligible telecommunications carrier for a service area designated by the commission, so long as each additional requesting carrier meets the requirements of 47 C.F.R. § 54.201 (January 1, 2006). The commission may not, in an area served by a rural telephone company, designate more than one eligible telecommunications carrier absent a finding that the additional designation is in the public interest. In reviewing any proposed additional eligible telecommunications carrier designation within an area served by a rural telephone company, the commission may not find it to be in the public interest if the telecommunications company requesting such designation is not offering its services coextensive with the rural telephone company’s service area.</w:t>
      </w:r>
    </w:p>
    <w:p w:rsidR="00F91296" w:rsidRDefault="00F91296" w:rsidP="00F829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F91296" w:rsidRDefault="00F91296" w:rsidP="00F829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 xml:space="preserve">; 32 SDR 231, effective </w:t>
      </w:r>
      <w:smartTag w:uri="urn:schemas-microsoft-com:office:smarttags" w:element="date">
        <w:smartTagPr>
          <w:attr w:name="Year" w:val="2006"/>
          <w:attr w:name="Day" w:val="10"/>
          <w:attr w:name="Month" w:val="7"/>
        </w:smartTagPr>
        <w:r>
          <w:rPr>
            <w:sz w:val="24"/>
          </w:rPr>
          <w:t>July 10, 2006</w:t>
        </w:r>
      </w:smartTag>
      <w:r>
        <w:rPr>
          <w:sz w:val="24"/>
        </w:rPr>
        <w:t>.</w:t>
      </w:r>
    </w:p>
    <w:p w:rsidR="00F91296" w:rsidRDefault="00F91296" w:rsidP="00F829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 xml:space="preserve">General Authority: </w:t>
      </w:r>
      <w:r>
        <w:rPr>
          <w:sz w:val="24"/>
        </w:rPr>
        <w:t>SDCL 49-31-76.</w:t>
      </w:r>
    </w:p>
    <w:p w:rsidR="00F91296" w:rsidRDefault="00F91296" w:rsidP="00F82965">
      <w:pPr>
        <w:pStyle w:val="Header"/>
        <w:tabs>
          <w:tab w:val="clear" w:pos="4320"/>
          <w:tab w:val="clear" w:pos="86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49-31-3,</w:t>
      </w:r>
      <w:r>
        <w:rPr>
          <w:b/>
        </w:rPr>
        <w:t xml:space="preserve"> </w:t>
      </w:r>
      <w:r>
        <w:t>49-31-76, 49-31-78.</w:t>
      </w:r>
    </w:p>
    <w:p w:rsidR="00F91296" w:rsidRDefault="00F91296" w:rsidP="00F82965">
      <w:pPr>
        <w:pStyle w:val="Header"/>
        <w:tabs>
          <w:tab w:val="clear" w:pos="4320"/>
          <w:tab w:val="clear" w:pos="86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F91296" w:rsidSect="00F9129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1684"/>
    <w:rsid w:val="000B4E6A"/>
    <w:rsid w:val="000B7545"/>
    <w:rsid w:val="000B7BA2"/>
    <w:rsid w:val="000C11D1"/>
    <w:rsid w:val="000D0E24"/>
    <w:rsid w:val="000D3154"/>
    <w:rsid w:val="000E3D81"/>
    <w:rsid w:val="000E4F49"/>
    <w:rsid w:val="000E50DD"/>
    <w:rsid w:val="000E5293"/>
    <w:rsid w:val="000E610A"/>
    <w:rsid w:val="000F0480"/>
    <w:rsid w:val="000F517F"/>
    <w:rsid w:val="00103C4D"/>
    <w:rsid w:val="00103F78"/>
    <w:rsid w:val="00114090"/>
    <w:rsid w:val="00127DC5"/>
    <w:rsid w:val="001321F3"/>
    <w:rsid w:val="00141C0F"/>
    <w:rsid w:val="00147811"/>
    <w:rsid w:val="0017227C"/>
    <w:rsid w:val="00172A99"/>
    <w:rsid w:val="00185932"/>
    <w:rsid w:val="001930B6"/>
    <w:rsid w:val="00195E31"/>
    <w:rsid w:val="001A55F9"/>
    <w:rsid w:val="001B21F8"/>
    <w:rsid w:val="001B7C4D"/>
    <w:rsid w:val="001C1AE6"/>
    <w:rsid w:val="001C6D27"/>
    <w:rsid w:val="001D3F0A"/>
    <w:rsid w:val="001D486D"/>
    <w:rsid w:val="001D4C99"/>
    <w:rsid w:val="001E3FB6"/>
    <w:rsid w:val="001F391A"/>
    <w:rsid w:val="001F7C12"/>
    <w:rsid w:val="002011D1"/>
    <w:rsid w:val="002016AD"/>
    <w:rsid w:val="00210006"/>
    <w:rsid w:val="00214802"/>
    <w:rsid w:val="00215F39"/>
    <w:rsid w:val="002168E8"/>
    <w:rsid w:val="00243FBC"/>
    <w:rsid w:val="002447EB"/>
    <w:rsid w:val="002469B0"/>
    <w:rsid w:val="002474AB"/>
    <w:rsid w:val="00250ACD"/>
    <w:rsid w:val="002518ED"/>
    <w:rsid w:val="002536A0"/>
    <w:rsid w:val="00253C7F"/>
    <w:rsid w:val="00255D7C"/>
    <w:rsid w:val="00257B8D"/>
    <w:rsid w:val="00262EAB"/>
    <w:rsid w:val="002630FF"/>
    <w:rsid w:val="00265BA5"/>
    <w:rsid w:val="002710AD"/>
    <w:rsid w:val="00274154"/>
    <w:rsid w:val="002838E2"/>
    <w:rsid w:val="0028523F"/>
    <w:rsid w:val="002921A4"/>
    <w:rsid w:val="00296249"/>
    <w:rsid w:val="002B233D"/>
    <w:rsid w:val="002B3DD0"/>
    <w:rsid w:val="002B658E"/>
    <w:rsid w:val="002C02DF"/>
    <w:rsid w:val="002D27B5"/>
    <w:rsid w:val="002D353A"/>
    <w:rsid w:val="002D630D"/>
    <w:rsid w:val="002D6F43"/>
    <w:rsid w:val="002D6FCB"/>
    <w:rsid w:val="002D79DF"/>
    <w:rsid w:val="002E1FB9"/>
    <w:rsid w:val="002E6988"/>
    <w:rsid w:val="002E74D0"/>
    <w:rsid w:val="002E7E1B"/>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10B1"/>
    <w:rsid w:val="00622F26"/>
    <w:rsid w:val="006231DB"/>
    <w:rsid w:val="00623D2E"/>
    <w:rsid w:val="0064099D"/>
    <w:rsid w:val="006448A3"/>
    <w:rsid w:val="00653A06"/>
    <w:rsid w:val="006619A2"/>
    <w:rsid w:val="006811B8"/>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22125"/>
    <w:rsid w:val="007225B0"/>
    <w:rsid w:val="007314D1"/>
    <w:rsid w:val="00732F3C"/>
    <w:rsid w:val="0073663B"/>
    <w:rsid w:val="00750CAA"/>
    <w:rsid w:val="007635E3"/>
    <w:rsid w:val="00776150"/>
    <w:rsid w:val="00780138"/>
    <w:rsid w:val="007820D3"/>
    <w:rsid w:val="0079044B"/>
    <w:rsid w:val="0079389E"/>
    <w:rsid w:val="007A409E"/>
    <w:rsid w:val="007A6154"/>
    <w:rsid w:val="007B119F"/>
    <w:rsid w:val="007B23F1"/>
    <w:rsid w:val="007C5509"/>
    <w:rsid w:val="007E6D1E"/>
    <w:rsid w:val="007E75AB"/>
    <w:rsid w:val="007E76F8"/>
    <w:rsid w:val="007F117A"/>
    <w:rsid w:val="007F3EAB"/>
    <w:rsid w:val="008031B9"/>
    <w:rsid w:val="008167A6"/>
    <w:rsid w:val="00822847"/>
    <w:rsid w:val="00822D77"/>
    <w:rsid w:val="00825ED2"/>
    <w:rsid w:val="00826481"/>
    <w:rsid w:val="0083017E"/>
    <w:rsid w:val="00831744"/>
    <w:rsid w:val="0084003D"/>
    <w:rsid w:val="008426EC"/>
    <w:rsid w:val="008571DB"/>
    <w:rsid w:val="00867FC9"/>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5D7"/>
    <w:rsid w:val="008F7661"/>
    <w:rsid w:val="00901813"/>
    <w:rsid w:val="00904BD0"/>
    <w:rsid w:val="009051C1"/>
    <w:rsid w:val="00920BF8"/>
    <w:rsid w:val="00925313"/>
    <w:rsid w:val="00940054"/>
    <w:rsid w:val="00955B25"/>
    <w:rsid w:val="009579C6"/>
    <w:rsid w:val="00965A4C"/>
    <w:rsid w:val="00966FC1"/>
    <w:rsid w:val="00970A8D"/>
    <w:rsid w:val="00981D42"/>
    <w:rsid w:val="00982FD0"/>
    <w:rsid w:val="009912D2"/>
    <w:rsid w:val="009948A6"/>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147D4"/>
    <w:rsid w:val="00B23A5F"/>
    <w:rsid w:val="00B26447"/>
    <w:rsid w:val="00B26C45"/>
    <w:rsid w:val="00B26E04"/>
    <w:rsid w:val="00B27810"/>
    <w:rsid w:val="00B4020B"/>
    <w:rsid w:val="00B464EA"/>
    <w:rsid w:val="00B5025E"/>
    <w:rsid w:val="00B525A2"/>
    <w:rsid w:val="00B83900"/>
    <w:rsid w:val="00B95DBB"/>
    <w:rsid w:val="00BA1A02"/>
    <w:rsid w:val="00BA2D56"/>
    <w:rsid w:val="00BA6F71"/>
    <w:rsid w:val="00BB37B6"/>
    <w:rsid w:val="00BB37D9"/>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0996"/>
    <w:rsid w:val="00F36313"/>
    <w:rsid w:val="00F43BE5"/>
    <w:rsid w:val="00F51E74"/>
    <w:rsid w:val="00F53577"/>
    <w:rsid w:val="00F55FE3"/>
    <w:rsid w:val="00F642F2"/>
    <w:rsid w:val="00F678D5"/>
    <w:rsid w:val="00F703DB"/>
    <w:rsid w:val="00F82965"/>
    <w:rsid w:val="00F8410A"/>
    <w:rsid w:val="00F91296"/>
    <w:rsid w:val="00F95CE7"/>
    <w:rsid w:val="00FA0B44"/>
    <w:rsid w:val="00FA13A4"/>
    <w:rsid w:val="00FA2D72"/>
    <w:rsid w:val="00FA3B90"/>
    <w:rsid w:val="00FA4C48"/>
    <w:rsid w:val="00FA7D02"/>
    <w:rsid w:val="00FB3441"/>
    <w:rsid w:val="00FD18AC"/>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296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82965"/>
    <w:pPr>
      <w:tabs>
        <w:tab w:val="center" w:pos="4320"/>
        <w:tab w:val="right" w:pos="8640"/>
      </w:tabs>
    </w:pPr>
    <w:rPr>
      <w:rFonts w:ascii="Times New Roman" w:hAnsi="Times New Roman"/>
      <w:sz w:val="24"/>
    </w:rPr>
  </w:style>
  <w:style w:type="character" w:customStyle="1" w:styleId="HeaderChar">
    <w:name w:val="Header Char"/>
    <w:basedOn w:val="DefaultParagraphFont"/>
    <w:link w:val="Header"/>
    <w:uiPriority w:val="99"/>
    <w:semiHidden/>
    <w:rsid w:val="00B450F0"/>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221</Words>
  <Characters>1264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2006-07-07T20:06:00Z</dcterms:created>
  <dcterms:modified xsi:type="dcterms:W3CDTF">2006-07-07T20:06:00Z</dcterms:modified>
</cp:coreProperties>
</file>